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A3" w:rsidRPr="005C5D16" w:rsidRDefault="004B0382" w:rsidP="002A3931">
      <w:pPr>
        <w:jc w:val="center"/>
        <w:rPr>
          <w:rFonts w:ascii="Calibri" w:hAnsi="Calibri" w:cs="Calibri"/>
          <w:b/>
          <w:i/>
          <w:spacing w:val="40"/>
          <w:sz w:val="26"/>
        </w:rPr>
      </w:pPr>
      <w:r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-66675</wp:posOffset>
            </wp:positionV>
            <wp:extent cx="6667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83" y="21390"/>
                <wp:lineTo x="2098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S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T</w:t>
      </w:r>
      <w:r w:rsidR="00BB5E66" w:rsidRPr="005C5D16">
        <w:rPr>
          <w:rFonts w:ascii="Calibri" w:hAnsi="Calibri" w:cs="Calibri"/>
          <w:b/>
          <w:i/>
          <w:spacing w:val="40"/>
          <w:sz w:val="58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C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ATHERINE</w:t>
      </w:r>
      <w:r w:rsidR="00BB5E66" w:rsidRPr="005C5D16">
        <w:rPr>
          <w:rFonts w:ascii="Calibri" w:hAnsi="Calibri" w:cs="Calibri"/>
          <w:b/>
          <w:i/>
          <w:spacing w:val="40"/>
          <w:sz w:val="22"/>
        </w:rPr>
        <w:t>’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S</w:t>
      </w:r>
      <w:r w:rsidR="00BB5E66" w:rsidRPr="005C5D16">
        <w:rPr>
          <w:rFonts w:ascii="Calibri" w:hAnsi="Calibri" w:cs="Calibri"/>
          <w:b/>
          <w:i/>
          <w:spacing w:val="40"/>
          <w:sz w:val="70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C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ATHOLIC</w:t>
      </w:r>
      <w:r w:rsidR="00BB5E66" w:rsidRPr="005C5D16">
        <w:rPr>
          <w:rFonts w:ascii="Calibri" w:hAnsi="Calibri" w:cs="Calibri"/>
          <w:b/>
          <w:i/>
          <w:spacing w:val="40"/>
          <w:sz w:val="46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C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OLLEGE</w:t>
      </w:r>
    </w:p>
    <w:p w:rsidR="00BB5E66" w:rsidRPr="005C5D16" w:rsidRDefault="00933797" w:rsidP="00933797">
      <w:pPr>
        <w:tabs>
          <w:tab w:val="left" w:pos="292"/>
          <w:tab w:val="center" w:pos="4487"/>
        </w:tabs>
        <w:rPr>
          <w:rFonts w:ascii="Calibri" w:hAnsi="Calibri" w:cs="Calibri"/>
          <w:b/>
          <w:i/>
          <w:spacing w:val="40"/>
          <w:sz w:val="26"/>
        </w:rPr>
      </w:pPr>
      <w:r>
        <w:rPr>
          <w:rFonts w:ascii="Calibri" w:hAnsi="Calibri" w:cs="Calibri"/>
          <w:b/>
          <w:i/>
          <w:spacing w:val="40"/>
          <w:sz w:val="26"/>
        </w:rPr>
        <w:tab/>
      </w:r>
      <w:r>
        <w:rPr>
          <w:rFonts w:ascii="Calibri" w:hAnsi="Calibri" w:cs="Calibri"/>
          <w:b/>
          <w:i/>
          <w:spacing w:val="40"/>
          <w:sz w:val="26"/>
        </w:rPr>
        <w:tab/>
      </w:r>
      <w:r w:rsidR="00564ED1" w:rsidRPr="005C5D16">
        <w:rPr>
          <w:rFonts w:ascii="Calibri" w:hAnsi="Calibri" w:cs="Calibri"/>
          <w:b/>
          <w:i/>
          <w:spacing w:val="40"/>
          <w:sz w:val="26"/>
        </w:rPr>
        <w:t>Prelimin</w:t>
      </w:r>
      <w:r w:rsidR="00263DB1">
        <w:rPr>
          <w:rFonts w:ascii="Calibri" w:hAnsi="Calibri" w:cs="Calibri"/>
          <w:b/>
          <w:i/>
          <w:spacing w:val="40"/>
          <w:sz w:val="26"/>
        </w:rPr>
        <w:t xml:space="preserve">ary </w:t>
      </w:r>
      <w:r w:rsidR="000C3467">
        <w:rPr>
          <w:rFonts w:ascii="Calibri" w:hAnsi="Calibri" w:cs="Calibri"/>
          <w:b/>
          <w:i/>
          <w:spacing w:val="40"/>
          <w:sz w:val="26"/>
        </w:rPr>
        <w:t xml:space="preserve"> </w:t>
      </w:r>
    </w:p>
    <w:p w:rsidR="00BB5E66" w:rsidRPr="005C5D16" w:rsidRDefault="00BB5E66" w:rsidP="00BB5E66">
      <w:pPr>
        <w:jc w:val="center"/>
        <w:rPr>
          <w:rFonts w:ascii="Calibri" w:hAnsi="Calibri" w:cs="Calibri"/>
          <w:b/>
          <w:i/>
          <w:spacing w:val="40"/>
          <w:sz w:val="26"/>
        </w:rPr>
      </w:pPr>
      <w:r w:rsidRPr="005C5D16">
        <w:rPr>
          <w:rFonts w:ascii="Calibri" w:hAnsi="Calibri" w:cs="Calibri"/>
          <w:b/>
          <w:i/>
          <w:spacing w:val="40"/>
          <w:sz w:val="26"/>
        </w:rPr>
        <w:t xml:space="preserve"> Assessment Task </w:t>
      </w:r>
      <w:r w:rsidR="00382938">
        <w:rPr>
          <w:rFonts w:ascii="Calibri" w:hAnsi="Calibri" w:cs="Calibri"/>
          <w:b/>
          <w:i/>
          <w:spacing w:val="40"/>
          <w:sz w:val="26"/>
        </w:rPr>
        <w:t>–</w:t>
      </w:r>
      <w:r w:rsidRPr="005C5D16">
        <w:rPr>
          <w:rFonts w:ascii="Calibri" w:hAnsi="Calibri" w:cs="Calibri"/>
          <w:b/>
          <w:i/>
          <w:spacing w:val="40"/>
          <w:sz w:val="26"/>
        </w:rPr>
        <w:t xml:space="preserve"> </w:t>
      </w:r>
      <w:r w:rsidR="00382938">
        <w:rPr>
          <w:rFonts w:ascii="Calibri" w:hAnsi="Calibri" w:cs="Calibri"/>
          <w:b/>
          <w:i/>
          <w:spacing w:val="40"/>
          <w:sz w:val="26"/>
          <w:u w:val="single"/>
        </w:rPr>
        <w:t>Standard E</w:t>
      </w:r>
      <w:r w:rsidR="000C3467">
        <w:rPr>
          <w:rFonts w:ascii="Calibri" w:hAnsi="Calibri" w:cs="Calibri"/>
          <w:b/>
          <w:i/>
          <w:spacing w:val="40"/>
          <w:sz w:val="26"/>
          <w:u w:val="single"/>
        </w:rPr>
        <w:t>nglish</w:t>
      </w:r>
    </w:p>
    <w:p w:rsidR="00BB5E66" w:rsidRPr="005C5D16" w:rsidRDefault="00BB5E66">
      <w:pPr>
        <w:rPr>
          <w:rFonts w:ascii="Calibri" w:hAnsi="Calibri" w:cs="Calibri"/>
          <w:sz w:val="18"/>
          <w:szCs w:val="24"/>
        </w:rPr>
      </w:pPr>
    </w:p>
    <w:p w:rsidR="00761341" w:rsidRPr="005C5D16" w:rsidRDefault="00761341" w:rsidP="00761341">
      <w:pPr>
        <w:rPr>
          <w:rFonts w:ascii="Calibri" w:hAnsi="Calibri" w:cs="Calibri"/>
          <w:vanish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126"/>
        <w:gridCol w:w="3260"/>
      </w:tblGrid>
      <w:tr w:rsidR="00564ED1" w:rsidRPr="005C5D16" w:rsidTr="002A3931">
        <w:trPr>
          <w:trHeight w:val="281"/>
        </w:trPr>
        <w:tc>
          <w:tcPr>
            <w:tcW w:w="2410" w:type="dxa"/>
          </w:tcPr>
          <w:p w:rsidR="00564ED1" w:rsidRPr="005C5D16" w:rsidRDefault="00564ED1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TASK NUMBER</w:t>
            </w:r>
          </w:p>
        </w:tc>
        <w:tc>
          <w:tcPr>
            <w:tcW w:w="3119" w:type="dxa"/>
          </w:tcPr>
          <w:p w:rsidR="00564ED1" w:rsidRPr="005C5D16" w:rsidRDefault="00F969C2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  <w:tc>
          <w:tcPr>
            <w:tcW w:w="2126" w:type="dxa"/>
          </w:tcPr>
          <w:p w:rsidR="00564ED1" w:rsidRPr="005C5D16" w:rsidRDefault="00564ED1" w:rsidP="00564ED1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WEIGHTING</w:t>
            </w:r>
          </w:p>
        </w:tc>
        <w:tc>
          <w:tcPr>
            <w:tcW w:w="3260" w:type="dxa"/>
          </w:tcPr>
          <w:p w:rsidR="00564ED1" w:rsidRPr="005C5D16" w:rsidRDefault="0010754C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20%</w:t>
            </w:r>
          </w:p>
        </w:tc>
      </w:tr>
      <w:tr w:rsidR="008147A3" w:rsidRPr="005C5D16" w:rsidTr="002A3931">
        <w:trPr>
          <w:trHeight w:val="562"/>
        </w:trPr>
        <w:tc>
          <w:tcPr>
            <w:tcW w:w="2410" w:type="dxa"/>
          </w:tcPr>
          <w:p w:rsidR="008147A3" w:rsidRPr="005C5D16" w:rsidRDefault="008147A3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DATE / TIMING</w:t>
            </w:r>
          </w:p>
        </w:tc>
        <w:tc>
          <w:tcPr>
            <w:tcW w:w="8505" w:type="dxa"/>
            <w:gridSpan w:val="3"/>
          </w:tcPr>
          <w:p w:rsidR="008147A3" w:rsidRPr="00D03696" w:rsidRDefault="008147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03696">
              <w:rPr>
                <w:rFonts w:ascii="Calibri" w:hAnsi="Calibri" w:cs="Calibri"/>
                <w:b/>
                <w:sz w:val="24"/>
                <w:szCs w:val="24"/>
              </w:rPr>
              <w:t xml:space="preserve">Date Given: </w:t>
            </w:r>
            <w:r w:rsidR="00F969C2">
              <w:rPr>
                <w:rFonts w:ascii="Calibri" w:hAnsi="Calibri" w:cs="Calibri"/>
                <w:b/>
                <w:sz w:val="24"/>
                <w:szCs w:val="24"/>
              </w:rPr>
              <w:t xml:space="preserve">Week 4 </w:t>
            </w:r>
            <w:r w:rsidR="00CC43B9"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="00F969C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C43B9">
              <w:rPr>
                <w:rFonts w:ascii="Calibri" w:hAnsi="Calibri" w:cs="Calibri"/>
                <w:b/>
                <w:sz w:val="24"/>
                <w:szCs w:val="24"/>
              </w:rPr>
              <w:t>Thursday 18</w:t>
            </w:r>
            <w:r w:rsidR="00F969C2">
              <w:rPr>
                <w:rFonts w:ascii="Calibri" w:hAnsi="Calibri" w:cs="Calibri"/>
                <w:b/>
                <w:sz w:val="24"/>
                <w:szCs w:val="24"/>
              </w:rPr>
              <w:t xml:space="preserve"> May 2017</w:t>
            </w:r>
          </w:p>
          <w:p w:rsidR="00CD4809" w:rsidRPr="00D03696" w:rsidRDefault="008147A3" w:rsidP="00BB5E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03696">
              <w:rPr>
                <w:rFonts w:ascii="Calibri" w:hAnsi="Calibri" w:cs="Calibri"/>
                <w:b/>
                <w:sz w:val="24"/>
                <w:szCs w:val="24"/>
              </w:rPr>
              <w:t>Due Date:</w:t>
            </w:r>
            <w:r w:rsidR="00CD4809" w:rsidRPr="00D0369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03696" w:rsidRPr="00D0369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969C2">
              <w:rPr>
                <w:rFonts w:ascii="Calibri" w:hAnsi="Calibri" w:cs="Calibri"/>
                <w:b/>
                <w:sz w:val="24"/>
                <w:szCs w:val="24"/>
              </w:rPr>
              <w:t xml:space="preserve">Week 8 </w:t>
            </w:r>
            <w:r w:rsidR="00CC43B9"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="00F969C2">
              <w:rPr>
                <w:rFonts w:ascii="Calibri" w:hAnsi="Calibri" w:cs="Calibri"/>
                <w:b/>
                <w:sz w:val="24"/>
                <w:szCs w:val="24"/>
              </w:rPr>
              <w:t xml:space="preserve"> Thursday 15 June 2017</w:t>
            </w:r>
            <w:r w:rsidR="00D03696" w:rsidRPr="00D0369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991E73" w:rsidRPr="00D03696" w:rsidRDefault="002A3931" w:rsidP="00BB5E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03696">
              <w:rPr>
                <w:rFonts w:ascii="Calibri" w:hAnsi="Calibri" w:cs="Calibri"/>
                <w:b/>
                <w:sz w:val="24"/>
                <w:szCs w:val="24"/>
              </w:rPr>
              <w:t>Late submission penalties will apply as per Assessment Handbook</w:t>
            </w:r>
          </w:p>
        </w:tc>
      </w:tr>
      <w:tr w:rsidR="008147A3" w:rsidRPr="005C5D16" w:rsidTr="00FF080E">
        <w:trPr>
          <w:trHeight w:val="368"/>
        </w:trPr>
        <w:tc>
          <w:tcPr>
            <w:tcW w:w="2410" w:type="dxa"/>
          </w:tcPr>
          <w:p w:rsidR="008147A3" w:rsidRPr="005C5D16" w:rsidRDefault="00BB5E66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CONTEXT / CONCEPT</w:t>
            </w:r>
          </w:p>
        </w:tc>
        <w:tc>
          <w:tcPr>
            <w:tcW w:w="8505" w:type="dxa"/>
            <w:gridSpan w:val="3"/>
          </w:tcPr>
          <w:p w:rsidR="00FF080E" w:rsidRPr="0062082A" w:rsidRDefault="00F969C2" w:rsidP="007778C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Changes and Choices</w:t>
            </w:r>
            <w:r w:rsidR="00101B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FF080E" w:rsidRPr="005C5D16" w:rsidTr="00FF080E">
        <w:trPr>
          <w:trHeight w:val="290"/>
        </w:trPr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FF080E" w:rsidRDefault="00FF080E" w:rsidP="007778C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47A3" w:rsidRPr="005C5D16" w:rsidTr="00FF080E"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8147A3" w:rsidRPr="0062082A" w:rsidRDefault="008147A3" w:rsidP="00192A75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62082A">
              <w:rPr>
                <w:rFonts w:ascii="Calibri" w:hAnsi="Calibri" w:cs="Calibri"/>
                <w:b/>
                <w:sz w:val="28"/>
                <w:szCs w:val="24"/>
              </w:rPr>
              <w:t>TASK DESCRIPTION:</w:t>
            </w:r>
            <w:r w:rsidR="007778C5" w:rsidRPr="0062082A">
              <w:rPr>
                <w:rFonts w:ascii="Calibri" w:hAnsi="Calibri" w:cs="Calibri"/>
                <w:sz w:val="24"/>
                <w:szCs w:val="22"/>
                <w:lang w:val="en-US"/>
              </w:rPr>
              <w:t xml:space="preserve"> </w:t>
            </w:r>
          </w:p>
          <w:p w:rsidR="00FA16A8" w:rsidRDefault="00FA16A8" w:rsidP="00FA16A8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  <w:r>
              <w:rPr>
                <w:rFonts w:ascii="Calibri" w:hAnsi="Calibri" w:cs="Calibri"/>
                <w:sz w:val="24"/>
                <w:szCs w:val="22"/>
                <w:lang w:val="en-US"/>
              </w:rPr>
              <w:t>In class, you are to answer the following question;</w:t>
            </w:r>
          </w:p>
          <w:p w:rsidR="00FA16A8" w:rsidRDefault="00FA16A8" w:rsidP="00FA16A8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</w:p>
          <w:p w:rsidR="00FA16A8" w:rsidRDefault="00FA16A8" w:rsidP="00FA16A8">
            <w:pPr>
              <w:jc w:val="center"/>
              <w:rPr>
                <w:rFonts w:ascii="Calibri" w:hAnsi="Calibri" w:cs="Calibri"/>
                <w:i/>
                <w:sz w:val="24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4"/>
                <w:szCs w:val="22"/>
                <w:lang w:val="en-US"/>
              </w:rPr>
              <w:t>The process of making changes and choices, challenge</w:t>
            </w:r>
            <w:r w:rsidR="008301C0">
              <w:rPr>
                <w:rFonts w:ascii="Calibri" w:hAnsi="Calibri" w:cs="Calibri"/>
                <w:i/>
                <w:sz w:val="24"/>
                <w:szCs w:val="22"/>
                <w:lang w:val="en-US"/>
              </w:rPr>
              <w:t>s</w:t>
            </w:r>
            <w:r w:rsidRPr="00FA16A8">
              <w:rPr>
                <w:rFonts w:ascii="Calibri" w:hAnsi="Calibri" w:cs="Calibri"/>
                <w:i/>
                <w:sz w:val="24"/>
                <w:szCs w:val="22"/>
                <w:lang w:val="en-US"/>
              </w:rPr>
              <w:t xml:space="preserve"> attitudes and beliefs.</w:t>
            </w:r>
          </w:p>
          <w:p w:rsidR="00FA16A8" w:rsidRDefault="00FA16A8" w:rsidP="00FA16A8">
            <w:pPr>
              <w:jc w:val="center"/>
              <w:rPr>
                <w:rFonts w:ascii="Calibri" w:hAnsi="Calibri" w:cs="Calibri"/>
                <w:i/>
                <w:sz w:val="24"/>
                <w:szCs w:val="22"/>
                <w:lang w:val="en-US"/>
              </w:rPr>
            </w:pPr>
            <w:r w:rsidRPr="00FA16A8">
              <w:rPr>
                <w:rFonts w:ascii="Calibri" w:hAnsi="Calibri" w:cs="Calibri"/>
                <w:i/>
                <w:sz w:val="24"/>
                <w:szCs w:val="22"/>
                <w:lang w:val="en-US"/>
              </w:rPr>
              <w:t>To what extent do the texts you have studied in this elective support this view?</w:t>
            </w:r>
          </w:p>
          <w:p w:rsidR="00FA16A8" w:rsidRPr="00FA16A8" w:rsidRDefault="00FA16A8" w:rsidP="00FA16A8">
            <w:pPr>
              <w:jc w:val="center"/>
              <w:rPr>
                <w:rFonts w:ascii="Calibri" w:hAnsi="Calibri" w:cs="Calibri"/>
                <w:i/>
                <w:sz w:val="24"/>
                <w:szCs w:val="22"/>
                <w:lang w:val="en-US"/>
              </w:rPr>
            </w:pPr>
          </w:p>
          <w:p w:rsidR="00686181" w:rsidRDefault="00FA16A8" w:rsidP="00FA16A8">
            <w:pPr>
              <w:jc w:val="center"/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FA16A8">
              <w:rPr>
                <w:rFonts w:ascii="Calibri" w:hAnsi="Calibri" w:cs="Calibri"/>
                <w:sz w:val="24"/>
                <w:szCs w:val="22"/>
                <w:lang w:val="en-US"/>
              </w:rPr>
              <w:t>In your response, refer</w:t>
            </w:r>
            <w:r>
              <w:rPr>
                <w:rFonts w:ascii="Calibri" w:hAnsi="Calibri" w:cs="Calibri"/>
                <w:sz w:val="24"/>
                <w:szCs w:val="22"/>
                <w:lang w:val="en-US"/>
              </w:rPr>
              <w:t xml:space="preserve"> to your prescribed text, </w:t>
            </w:r>
            <w:r>
              <w:rPr>
                <w:rFonts w:ascii="Calibri" w:hAnsi="Calibri" w:cs="Calibri"/>
                <w:sz w:val="24"/>
                <w:szCs w:val="22"/>
                <w:u w:val="single"/>
                <w:lang w:val="en-US"/>
              </w:rPr>
              <w:t>The World’s Fastest Indian</w:t>
            </w:r>
            <w:r>
              <w:rPr>
                <w:rFonts w:ascii="Calibri" w:hAnsi="Calibri" w:cs="Calibri"/>
                <w:sz w:val="24"/>
                <w:szCs w:val="22"/>
                <w:lang w:val="en-US"/>
              </w:rPr>
              <w:t xml:space="preserve"> and Emma Watson’s </w:t>
            </w:r>
            <w:proofErr w:type="spellStart"/>
            <w:r w:rsidRPr="00FA16A8">
              <w:rPr>
                <w:rFonts w:ascii="Calibri" w:hAnsi="Calibri" w:cs="Calibri"/>
                <w:i/>
                <w:sz w:val="24"/>
                <w:szCs w:val="22"/>
                <w:u w:val="single"/>
                <w:lang w:val="en-US"/>
              </w:rPr>
              <w:t>HeforShe</w:t>
            </w:r>
            <w:proofErr w:type="spellEnd"/>
            <w:r>
              <w:rPr>
                <w:rFonts w:ascii="Calibri" w:hAnsi="Calibri" w:cs="Calibri"/>
                <w:i/>
                <w:sz w:val="24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2"/>
                <w:lang w:val="en-US"/>
              </w:rPr>
              <w:t>Speech.</w:t>
            </w:r>
          </w:p>
          <w:p w:rsidR="00FA16A8" w:rsidRDefault="00FA16A8" w:rsidP="00FA16A8">
            <w:pPr>
              <w:jc w:val="center"/>
              <w:rPr>
                <w:rFonts w:ascii="Calibri" w:hAnsi="Calibri" w:cs="Calibri"/>
                <w:sz w:val="24"/>
                <w:szCs w:val="22"/>
                <w:lang w:val="en-US"/>
              </w:rPr>
            </w:pPr>
          </w:p>
          <w:p w:rsidR="00FA16A8" w:rsidRDefault="00FA16A8" w:rsidP="00FA16A8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  <w:r>
              <w:rPr>
                <w:rFonts w:ascii="Calibri" w:hAnsi="Calibri" w:cs="Calibri"/>
                <w:sz w:val="24"/>
                <w:szCs w:val="22"/>
                <w:lang w:val="en-US"/>
              </w:rPr>
              <w:t xml:space="preserve">The speech is to be used as a related text, however we will not </w:t>
            </w:r>
            <w:proofErr w:type="spellStart"/>
            <w:r>
              <w:rPr>
                <w:rFonts w:ascii="Calibri" w:hAnsi="Calibri" w:cs="Calibri"/>
                <w:sz w:val="24"/>
                <w:szCs w:val="22"/>
                <w:lang w:val="en-US"/>
              </w:rPr>
              <w:t>analyse</w:t>
            </w:r>
            <w:proofErr w:type="spellEnd"/>
            <w:r>
              <w:rPr>
                <w:rFonts w:ascii="Calibri" w:hAnsi="Calibri" w:cs="Calibri"/>
                <w:sz w:val="24"/>
                <w:szCs w:val="22"/>
                <w:lang w:val="en-US"/>
              </w:rPr>
              <w:t xml:space="preserve"> the text in class. You will have to view the speech yourselves and discover how Watson has represented her changes and choices. Use the following link to prepare your response; </w:t>
            </w:r>
            <w:hyperlink r:id="rId9" w:history="1">
              <w:r w:rsidRPr="006B2C17">
                <w:rPr>
                  <w:rStyle w:val="Hyperlink"/>
                  <w:rFonts w:ascii="Calibri" w:hAnsi="Calibri" w:cs="Calibri"/>
                  <w:sz w:val="24"/>
                  <w:szCs w:val="22"/>
                  <w:lang w:val="en-US"/>
                </w:rPr>
                <w:t>https://www.youtube.com/watch?v=gkjW9PZBRfk</w:t>
              </w:r>
            </w:hyperlink>
            <w:r>
              <w:rPr>
                <w:rFonts w:ascii="Calibri" w:hAnsi="Calibri" w:cs="Calibri"/>
                <w:sz w:val="24"/>
                <w:szCs w:val="22"/>
                <w:lang w:val="en-US"/>
              </w:rPr>
              <w:t xml:space="preserve"> </w:t>
            </w:r>
          </w:p>
          <w:p w:rsidR="00FA16A8" w:rsidRPr="0062082A" w:rsidRDefault="00FA16A8" w:rsidP="00FA16A8">
            <w:pPr>
              <w:jc w:val="center"/>
              <w:rPr>
                <w:rFonts w:ascii="Calibri" w:hAnsi="Calibri" w:cs="Calibri"/>
                <w:sz w:val="24"/>
                <w:szCs w:val="22"/>
                <w:lang w:val="en-US"/>
              </w:rPr>
            </w:pPr>
          </w:p>
          <w:p w:rsidR="00192A75" w:rsidRPr="00FA16A8" w:rsidRDefault="00686181" w:rsidP="00FA16A8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FA16A8">
              <w:rPr>
                <w:rFonts w:ascii="Calibri" w:hAnsi="Calibri" w:cs="Calibri"/>
                <w:sz w:val="24"/>
                <w:szCs w:val="22"/>
                <w:lang w:val="en-US"/>
              </w:rPr>
              <w:t xml:space="preserve">No notes are to </w:t>
            </w:r>
            <w:r w:rsidR="00FA16A8">
              <w:rPr>
                <w:rFonts w:ascii="Calibri" w:hAnsi="Calibri" w:cs="Calibri"/>
                <w:sz w:val="24"/>
                <w:szCs w:val="22"/>
                <w:lang w:val="en-US"/>
              </w:rPr>
              <w:t>be brought into the assessment. You need</w:t>
            </w:r>
            <w:r w:rsidRPr="00FA16A8">
              <w:rPr>
                <w:rFonts w:ascii="Calibri" w:hAnsi="Calibri" w:cs="Calibri"/>
                <w:sz w:val="24"/>
                <w:szCs w:val="22"/>
                <w:lang w:val="en-US"/>
              </w:rPr>
              <w:t xml:space="preserve"> aim for about 800-1000 words (4 pages handwritten)</w:t>
            </w:r>
            <w:r w:rsidR="008301C0">
              <w:rPr>
                <w:rFonts w:ascii="Calibri" w:hAnsi="Calibri" w:cs="Calibri"/>
                <w:sz w:val="24"/>
                <w:szCs w:val="22"/>
                <w:lang w:val="en-US"/>
              </w:rPr>
              <w:t xml:space="preserve">. Only one FULL DRAFT essay will be accepted per person, no later than Thursday 15 June. Use this opportunity wisely, do not hand in anything that </w:t>
            </w:r>
            <w:r w:rsidR="009A6AA6">
              <w:rPr>
                <w:rFonts w:ascii="Calibri" w:hAnsi="Calibri" w:cs="Calibri"/>
                <w:sz w:val="24"/>
                <w:szCs w:val="22"/>
                <w:lang w:val="en-US"/>
              </w:rPr>
              <w:t>you won’t</w:t>
            </w:r>
            <w:r w:rsidR="008301C0">
              <w:rPr>
                <w:rFonts w:ascii="Calibri" w:hAnsi="Calibri" w:cs="Calibri"/>
                <w:sz w:val="24"/>
                <w:szCs w:val="22"/>
                <w:lang w:val="en-US"/>
              </w:rPr>
              <w:t xml:space="preserve"> be able to receive beneficial feedback on.</w:t>
            </w:r>
          </w:p>
        </w:tc>
      </w:tr>
      <w:tr w:rsidR="008147A3" w:rsidRPr="005C5D16" w:rsidTr="00FF080E">
        <w:tc>
          <w:tcPr>
            <w:tcW w:w="1091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31906" w:rsidRPr="005C5D16" w:rsidRDefault="00D31906" w:rsidP="00667FEB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64ED1" w:rsidRPr="005C5D16" w:rsidTr="00FF080E">
        <w:tblPrEx>
          <w:tblLook w:val="04A0" w:firstRow="1" w:lastRow="0" w:firstColumn="1" w:lastColumn="0" w:noHBand="0" w:noVBand="1"/>
        </w:tblPrEx>
        <w:trPr>
          <w:trHeight w:val="2211"/>
        </w:trPr>
        <w:tc>
          <w:tcPr>
            <w:tcW w:w="10915" w:type="dxa"/>
            <w:gridSpan w:val="4"/>
            <w:shd w:val="clear" w:color="auto" w:fill="auto"/>
          </w:tcPr>
          <w:p w:rsidR="00564ED1" w:rsidRDefault="002A393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C5D16">
              <w:rPr>
                <w:rFonts w:ascii="Calibri" w:hAnsi="Calibri" w:cs="Calibri"/>
                <w:b/>
                <w:sz w:val="24"/>
                <w:szCs w:val="24"/>
              </w:rPr>
              <w:t>MARKING CRITERIA/GUIDELINES:</w:t>
            </w:r>
          </w:p>
          <w:p w:rsidR="008301C0" w:rsidRPr="009A6AA6" w:rsidRDefault="009A6AA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Students;</w:t>
            </w:r>
          </w:p>
          <w:p w:rsidR="008301C0" w:rsidRPr="00382938" w:rsidRDefault="008301C0" w:rsidP="008301C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Analyse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the view ‘process of making changes and choices, challenge</w:t>
            </w:r>
            <w:r w:rsidR="009A6AA6">
              <w:rPr>
                <w:rFonts w:asciiTheme="minorHAnsi" w:hAnsiTheme="minorHAnsi" w:cstheme="minorHAnsi"/>
                <w:color w:val="000000"/>
                <w:sz w:val="24"/>
              </w:rPr>
              <w:t xml:space="preserve"> attitudes and beliefs’ 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supported in the prescribed text and ONE related text</w:t>
            </w:r>
          </w:p>
          <w:p w:rsidR="008301C0" w:rsidRDefault="009A6AA6" w:rsidP="008301C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Present</w:t>
            </w:r>
            <w:r w:rsidR="008301C0"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a response based on relevant, detailed textual knowledge and understanding</w:t>
            </w:r>
          </w:p>
          <w:p w:rsidR="00FF080E" w:rsidRPr="008301C0" w:rsidRDefault="009A6AA6" w:rsidP="008301C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Organise, develop and express </w:t>
            </w:r>
            <w:r w:rsidR="008301C0" w:rsidRPr="008301C0">
              <w:rPr>
                <w:rFonts w:asciiTheme="minorHAnsi" w:hAnsiTheme="minorHAnsi" w:cstheme="minorHAnsi"/>
                <w:color w:val="000000"/>
                <w:sz w:val="24"/>
              </w:rPr>
              <w:t>ideas effectively using language appropriate to audience, purpose, context and form</w:t>
            </w:r>
          </w:p>
        </w:tc>
      </w:tr>
      <w:tr w:rsidR="00FF080E" w:rsidRPr="005C5D16" w:rsidTr="00FF080E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09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F080E" w:rsidRPr="005C5D16" w:rsidRDefault="00FF080E" w:rsidP="00686181">
            <w:pPr>
              <w:ind w:right="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B5E66" w:rsidRPr="005C5D16" w:rsidTr="002A3931">
        <w:tc>
          <w:tcPr>
            <w:tcW w:w="10915" w:type="dxa"/>
            <w:gridSpan w:val="4"/>
            <w:tcBorders>
              <w:bottom w:val="nil"/>
            </w:tcBorders>
          </w:tcPr>
          <w:p w:rsidR="00BB5E66" w:rsidRDefault="00BB5E66" w:rsidP="00BB5E6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168">
              <w:rPr>
                <w:rFonts w:asciiTheme="minorHAnsi" w:hAnsiTheme="minorHAnsi" w:cstheme="minorHAnsi"/>
                <w:b/>
                <w:sz w:val="24"/>
                <w:szCs w:val="24"/>
              </w:rPr>
              <w:t>OUTCOMES:</w:t>
            </w:r>
            <w:r w:rsidR="00192A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C3489E" w:rsidRDefault="00101BDC" w:rsidP="00C348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 student:</w:t>
            </w:r>
          </w:p>
          <w:p w:rsidR="00585168" w:rsidRPr="00382938" w:rsidRDefault="0062082A" w:rsidP="00C3489E">
            <w:pPr>
              <w:rPr>
                <w:rFonts w:asciiTheme="minorHAnsi" w:hAnsiTheme="minorHAnsi" w:cstheme="minorHAnsi"/>
              </w:rPr>
            </w:pPr>
            <w:r w:rsidRPr="00382938">
              <w:rPr>
                <w:rFonts w:asciiTheme="minorHAnsi" w:hAnsiTheme="minorHAnsi" w:cstheme="minorHAnsi"/>
              </w:rPr>
              <w:t>6.</w:t>
            </w:r>
            <w:r w:rsidR="00382938">
              <w:rPr>
                <w:rFonts w:asciiTheme="minorHAnsi" w:hAnsiTheme="minorHAnsi" w:cstheme="minorHAnsi"/>
              </w:rPr>
              <w:t xml:space="preserve">   </w:t>
            </w:r>
            <w:r w:rsidR="008301C0">
              <w:rPr>
                <w:rFonts w:asciiTheme="minorHAnsi" w:hAnsiTheme="minorHAnsi" w:cstheme="minorHAnsi"/>
              </w:rPr>
              <w:t xml:space="preserve"> </w:t>
            </w:r>
            <w:r w:rsidR="00382938">
              <w:rPr>
                <w:rFonts w:asciiTheme="minorHAnsi" w:hAnsiTheme="minorHAnsi" w:cstheme="minorHAnsi"/>
              </w:rPr>
              <w:t xml:space="preserve"> </w:t>
            </w:r>
            <w:r w:rsidRPr="00382938">
              <w:rPr>
                <w:rFonts w:asciiTheme="minorHAnsi" w:hAnsiTheme="minorHAnsi" w:cstheme="minorHAnsi"/>
              </w:rPr>
              <w:t xml:space="preserve"> engages with the details of text </w:t>
            </w:r>
            <w:proofErr w:type="gramStart"/>
            <w:r w:rsidRPr="00382938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382938">
              <w:rPr>
                <w:rFonts w:asciiTheme="minorHAnsi" w:hAnsiTheme="minorHAnsi" w:cstheme="minorHAnsi"/>
              </w:rPr>
              <w:t xml:space="preserve"> respond critically and personally.</w:t>
            </w:r>
          </w:p>
          <w:p w:rsidR="00382938" w:rsidRDefault="0062082A" w:rsidP="008301C0">
            <w:pPr>
              <w:pStyle w:val="BodyText1"/>
              <w:spacing w:before="120"/>
              <w:ind w:left="317" w:hanging="317"/>
              <w:rPr>
                <w:rFonts w:asciiTheme="minorHAnsi" w:hAnsiTheme="minorHAnsi" w:cstheme="minorHAnsi"/>
              </w:rPr>
            </w:pPr>
            <w:r w:rsidRPr="00382938">
              <w:rPr>
                <w:rFonts w:asciiTheme="minorHAnsi" w:hAnsiTheme="minorHAnsi" w:cstheme="minorHAnsi"/>
              </w:rPr>
              <w:t xml:space="preserve">7. </w:t>
            </w:r>
            <w:r w:rsidR="00382938">
              <w:rPr>
                <w:rFonts w:asciiTheme="minorHAnsi" w:hAnsiTheme="minorHAnsi" w:cstheme="minorHAnsi"/>
              </w:rPr>
              <w:t xml:space="preserve">     </w:t>
            </w:r>
            <w:r w:rsidRPr="00382938">
              <w:rPr>
                <w:rFonts w:asciiTheme="minorHAnsi" w:hAnsiTheme="minorHAnsi" w:cstheme="minorHAnsi"/>
              </w:rPr>
              <w:t xml:space="preserve">adapts and synthesises a range of textual features to explore and communicate information, ideas and values for a variety of </w:t>
            </w:r>
            <w:r w:rsidR="00382938">
              <w:rPr>
                <w:rFonts w:asciiTheme="minorHAnsi" w:hAnsiTheme="minorHAnsi" w:cstheme="minorHAnsi"/>
              </w:rPr>
              <w:t xml:space="preserve">   </w:t>
            </w:r>
          </w:p>
          <w:p w:rsidR="0062082A" w:rsidRPr="00382938" w:rsidRDefault="008301C0" w:rsidP="008301C0">
            <w:pPr>
              <w:pStyle w:val="BodyText1"/>
              <w:spacing w:after="120"/>
              <w:ind w:left="317" w:hanging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62082A" w:rsidRPr="00382938">
              <w:rPr>
                <w:rFonts w:asciiTheme="minorHAnsi" w:hAnsiTheme="minorHAnsi" w:cstheme="minorHAnsi"/>
              </w:rPr>
              <w:t>purposes, audiences and contexts.</w:t>
            </w:r>
          </w:p>
          <w:p w:rsidR="0062082A" w:rsidRPr="00382938" w:rsidRDefault="0062082A" w:rsidP="00101BDC">
            <w:pPr>
              <w:pStyle w:val="BodyText1"/>
              <w:spacing w:before="120" w:after="120"/>
              <w:ind w:left="317" w:hanging="317"/>
              <w:rPr>
                <w:rFonts w:asciiTheme="minorHAnsi" w:hAnsiTheme="minorHAnsi" w:cstheme="minorHAnsi"/>
              </w:rPr>
            </w:pPr>
            <w:r w:rsidRPr="00382938">
              <w:rPr>
                <w:rFonts w:asciiTheme="minorHAnsi" w:hAnsiTheme="minorHAnsi" w:cstheme="minorHAnsi"/>
              </w:rPr>
              <w:t xml:space="preserve">8. </w:t>
            </w:r>
            <w:r w:rsidR="00382938">
              <w:rPr>
                <w:rFonts w:asciiTheme="minorHAnsi" w:hAnsiTheme="minorHAnsi" w:cstheme="minorHAnsi"/>
              </w:rPr>
              <w:t xml:space="preserve">     </w:t>
            </w:r>
            <w:r w:rsidRPr="00382938">
              <w:rPr>
                <w:rFonts w:asciiTheme="minorHAnsi" w:hAnsiTheme="minorHAnsi" w:cstheme="minorHAnsi"/>
              </w:rPr>
              <w:t>articulates and represents own ideas in critical, interpretive and imaginative texts from a range of perspectives.</w:t>
            </w:r>
          </w:p>
          <w:p w:rsidR="0062082A" w:rsidRPr="00382938" w:rsidRDefault="0062082A" w:rsidP="00101BDC">
            <w:pPr>
              <w:pStyle w:val="BodyText1"/>
              <w:spacing w:before="120" w:after="120"/>
              <w:ind w:left="317" w:hanging="317"/>
              <w:rPr>
                <w:rFonts w:asciiTheme="minorHAnsi" w:hAnsiTheme="minorHAnsi" w:cstheme="minorHAnsi"/>
              </w:rPr>
            </w:pPr>
            <w:r w:rsidRPr="00382938">
              <w:rPr>
                <w:rFonts w:asciiTheme="minorHAnsi" w:hAnsiTheme="minorHAnsi" w:cstheme="minorHAnsi"/>
              </w:rPr>
              <w:t xml:space="preserve">11. </w:t>
            </w:r>
            <w:r w:rsidR="00382938">
              <w:rPr>
                <w:rFonts w:asciiTheme="minorHAnsi" w:hAnsiTheme="minorHAnsi" w:cstheme="minorHAnsi"/>
              </w:rPr>
              <w:t xml:space="preserve">  </w:t>
            </w:r>
            <w:r w:rsidRPr="00382938">
              <w:rPr>
                <w:rFonts w:asciiTheme="minorHAnsi" w:hAnsiTheme="minorHAnsi" w:cstheme="minorHAnsi"/>
              </w:rPr>
              <w:t>draws upon the imagination to transform experience and ideas into text, demonstrating control of language.</w:t>
            </w:r>
          </w:p>
          <w:p w:rsidR="0062082A" w:rsidRPr="00585168" w:rsidRDefault="0062082A" w:rsidP="00101BDC">
            <w:pPr>
              <w:pStyle w:val="BodyText1"/>
              <w:spacing w:before="120" w:after="120"/>
              <w:ind w:left="317" w:hanging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382938">
              <w:rPr>
                <w:rFonts w:asciiTheme="minorHAnsi" w:hAnsiTheme="minorHAnsi" w:cstheme="minorHAnsi"/>
              </w:rPr>
              <w:t xml:space="preserve">12. </w:t>
            </w:r>
            <w:r w:rsidR="00382938">
              <w:rPr>
                <w:rFonts w:asciiTheme="minorHAnsi" w:hAnsiTheme="minorHAnsi" w:cstheme="minorHAnsi"/>
              </w:rPr>
              <w:t xml:space="preserve">  </w:t>
            </w:r>
            <w:r w:rsidRPr="00382938">
              <w:rPr>
                <w:rFonts w:asciiTheme="minorHAnsi" w:hAnsiTheme="minorHAnsi" w:cstheme="minorHAnsi"/>
              </w:rPr>
              <w:t>reflects on own processes of responding and composing.</w:t>
            </w:r>
          </w:p>
        </w:tc>
      </w:tr>
      <w:tr w:rsidR="00BB5E66" w:rsidRPr="005C5D16" w:rsidTr="0062082A">
        <w:trPr>
          <w:trHeight w:val="87"/>
        </w:trPr>
        <w:tc>
          <w:tcPr>
            <w:tcW w:w="10915" w:type="dxa"/>
            <w:gridSpan w:val="4"/>
            <w:tcBorders>
              <w:top w:val="nil"/>
            </w:tcBorders>
          </w:tcPr>
          <w:p w:rsidR="00BB5E66" w:rsidRPr="005C5D16" w:rsidRDefault="00BB5E66" w:rsidP="00BB5E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1BDC" w:rsidRPr="005C5D16" w:rsidRDefault="00101BDC" w:rsidP="00227728">
      <w:pPr>
        <w:rPr>
          <w:rFonts w:ascii="Calibri" w:hAnsi="Calibri" w:cs="Calibri"/>
          <w:b/>
          <w:sz w:val="32"/>
          <w:szCs w:val="32"/>
          <w:lang w:val="en-US"/>
        </w:rPr>
      </w:pPr>
    </w:p>
    <w:tbl>
      <w:tblPr>
        <w:tblpPr w:leftFromText="180" w:rightFromText="180" w:vertAnchor="text" w:horzAnchor="margin" w:tblpX="-453" w:tblpY="-61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394"/>
      </w:tblGrid>
      <w:tr w:rsidR="00564ED1" w:rsidRPr="005C5D16" w:rsidTr="002A3931">
        <w:trPr>
          <w:cantSplit/>
        </w:trPr>
        <w:tc>
          <w:tcPr>
            <w:tcW w:w="6487" w:type="dxa"/>
            <w:shd w:val="clear" w:color="008000" w:fill="auto"/>
          </w:tcPr>
          <w:p w:rsidR="00564ED1" w:rsidRPr="005C5D16" w:rsidRDefault="00564ED1" w:rsidP="00192A75">
            <w:pPr>
              <w:pStyle w:val="Heading1"/>
              <w:rPr>
                <w:rFonts w:ascii="Calibri" w:hAnsi="Calibri" w:cs="Calibri"/>
                <w:sz w:val="22"/>
                <w:szCs w:val="24"/>
                <w:lang w:val="en-AU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  <w:lang w:val="en-AU"/>
              </w:rPr>
              <w:t>Teacher/s:</w:t>
            </w:r>
            <w:r w:rsidR="00585168">
              <w:rPr>
                <w:rFonts w:ascii="Calibri" w:hAnsi="Calibri" w:cs="Calibri"/>
                <w:sz w:val="22"/>
                <w:szCs w:val="24"/>
                <w:lang w:val="en-AU"/>
              </w:rPr>
              <w:t xml:space="preserve">  </w:t>
            </w:r>
            <w:r w:rsidR="000C3467">
              <w:rPr>
                <w:rFonts w:ascii="Calibri" w:hAnsi="Calibri" w:cs="Calibri"/>
                <w:sz w:val="22"/>
                <w:szCs w:val="24"/>
                <w:lang w:val="en-AU"/>
              </w:rPr>
              <w:t>M</w:t>
            </w:r>
            <w:r w:rsidR="00192A75">
              <w:rPr>
                <w:rFonts w:ascii="Calibri" w:hAnsi="Calibri" w:cs="Calibri"/>
                <w:sz w:val="22"/>
                <w:szCs w:val="24"/>
                <w:lang w:val="en-AU"/>
              </w:rPr>
              <w:t xml:space="preserve">iss </w:t>
            </w:r>
            <w:r w:rsidR="005175D9">
              <w:rPr>
                <w:rFonts w:ascii="Calibri" w:hAnsi="Calibri" w:cs="Calibri"/>
                <w:sz w:val="22"/>
                <w:szCs w:val="24"/>
                <w:lang w:val="en-AU"/>
              </w:rPr>
              <w:t xml:space="preserve">S </w:t>
            </w:r>
            <w:r w:rsidR="00192A75">
              <w:rPr>
                <w:rFonts w:ascii="Calibri" w:hAnsi="Calibri" w:cs="Calibri"/>
                <w:sz w:val="22"/>
                <w:szCs w:val="24"/>
                <w:lang w:val="en-AU"/>
              </w:rPr>
              <w:t>Purnell</w:t>
            </w:r>
          </w:p>
        </w:tc>
        <w:tc>
          <w:tcPr>
            <w:tcW w:w="4394" w:type="dxa"/>
            <w:shd w:val="clear" w:color="008000" w:fill="auto"/>
          </w:tcPr>
          <w:p w:rsidR="00564ED1" w:rsidRPr="000C3467" w:rsidRDefault="00564ED1" w:rsidP="00564ED1">
            <w:pPr>
              <w:pStyle w:val="Heading1"/>
              <w:rPr>
                <w:rFonts w:ascii="Calibri" w:hAnsi="Calibri" w:cs="Calibri"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Co-</w:t>
            </w:r>
            <w:proofErr w:type="spellStart"/>
            <w:r w:rsidRPr="005C5D16">
              <w:rPr>
                <w:rFonts w:ascii="Calibri" w:hAnsi="Calibri" w:cs="Calibri"/>
                <w:b/>
                <w:sz w:val="22"/>
                <w:szCs w:val="24"/>
              </w:rPr>
              <w:t>ordinator</w:t>
            </w:r>
            <w:proofErr w:type="spellEnd"/>
            <w:r w:rsidRPr="005C5D16">
              <w:rPr>
                <w:rFonts w:ascii="Calibri" w:hAnsi="Calibri" w:cs="Calibri"/>
                <w:b/>
                <w:sz w:val="22"/>
                <w:szCs w:val="24"/>
              </w:rPr>
              <w:t>:</w:t>
            </w:r>
            <w:r w:rsidR="000C3467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  <w:proofErr w:type="spellStart"/>
            <w:r w:rsidR="00263DB1">
              <w:rPr>
                <w:rFonts w:ascii="Calibri" w:hAnsi="Calibri" w:cs="Calibri"/>
                <w:sz w:val="22"/>
                <w:szCs w:val="24"/>
              </w:rPr>
              <w:t>M</w:t>
            </w:r>
            <w:r w:rsidR="000C3467">
              <w:rPr>
                <w:rFonts w:ascii="Calibri" w:hAnsi="Calibri" w:cs="Calibri"/>
                <w:sz w:val="22"/>
                <w:szCs w:val="24"/>
              </w:rPr>
              <w:t>s</w:t>
            </w:r>
            <w:proofErr w:type="spellEnd"/>
            <w:r w:rsidR="000C3467">
              <w:rPr>
                <w:rFonts w:ascii="Calibri" w:hAnsi="Calibri" w:cs="Calibri"/>
                <w:sz w:val="22"/>
                <w:szCs w:val="24"/>
              </w:rPr>
              <w:t xml:space="preserve"> A Partridge</w:t>
            </w:r>
          </w:p>
        </w:tc>
      </w:tr>
    </w:tbl>
    <w:p w:rsidR="00564ED1" w:rsidRDefault="00564ED1" w:rsidP="00227728">
      <w:pPr>
        <w:rPr>
          <w:rFonts w:ascii="Calibri" w:hAnsi="Calibri" w:cs="Calibri"/>
          <w:b/>
          <w:sz w:val="32"/>
          <w:szCs w:val="32"/>
          <w:lang w:val="en-US"/>
        </w:rPr>
      </w:pPr>
    </w:p>
    <w:p w:rsidR="00382938" w:rsidRDefault="00382938" w:rsidP="00227728">
      <w:pPr>
        <w:rPr>
          <w:rFonts w:ascii="Calibri" w:hAnsi="Calibri" w:cs="Calibri"/>
          <w:b/>
          <w:sz w:val="32"/>
          <w:szCs w:val="32"/>
          <w:lang w:val="en-US"/>
        </w:rPr>
      </w:pPr>
    </w:p>
    <w:p w:rsidR="00382938" w:rsidRPr="005C5D16" w:rsidRDefault="00382938" w:rsidP="00227728">
      <w:pPr>
        <w:rPr>
          <w:rFonts w:ascii="Calibri" w:hAnsi="Calibri" w:cs="Calibri"/>
          <w:b/>
          <w:sz w:val="32"/>
          <w:szCs w:val="32"/>
          <w:lang w:val="en-US"/>
        </w:rPr>
      </w:pPr>
    </w:p>
    <w:p w:rsidR="00101BDC" w:rsidRPr="00C92EB6" w:rsidRDefault="00101BDC" w:rsidP="00101BDC">
      <w:pPr>
        <w:jc w:val="center"/>
        <w:rPr>
          <w:rFonts w:ascii="Calibri" w:hAnsi="Calibri" w:cs="Calibri"/>
          <w:b/>
          <w:i/>
          <w:spacing w:val="40"/>
          <w:sz w:val="26"/>
        </w:rPr>
      </w:pPr>
      <w:r w:rsidRPr="00C92EB6"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79470848" wp14:editId="3515B86E">
            <wp:simplePos x="0" y="0"/>
            <wp:positionH relativeFrom="column">
              <wp:posOffset>4445</wp:posOffset>
            </wp:positionH>
            <wp:positionV relativeFrom="paragraph">
              <wp:posOffset>-66675</wp:posOffset>
            </wp:positionV>
            <wp:extent cx="6667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83" y="21390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B6">
        <w:rPr>
          <w:rFonts w:ascii="Calibri" w:hAnsi="Calibri" w:cs="Calibri"/>
          <w:b/>
          <w:i/>
          <w:spacing w:val="40"/>
          <w:sz w:val="62"/>
        </w:rPr>
        <w:t>S</w:t>
      </w:r>
      <w:r w:rsidRPr="00C92EB6">
        <w:rPr>
          <w:rFonts w:ascii="Calibri" w:hAnsi="Calibri" w:cs="Calibri"/>
          <w:b/>
          <w:i/>
          <w:spacing w:val="40"/>
          <w:sz w:val="26"/>
        </w:rPr>
        <w:t>T</w:t>
      </w:r>
      <w:r w:rsidRPr="00C92EB6">
        <w:rPr>
          <w:rFonts w:ascii="Calibri" w:hAnsi="Calibri" w:cs="Calibri"/>
          <w:b/>
          <w:i/>
          <w:spacing w:val="40"/>
          <w:sz w:val="58"/>
        </w:rPr>
        <w:t xml:space="preserve"> </w:t>
      </w:r>
      <w:r w:rsidRPr="00C92EB6">
        <w:rPr>
          <w:rFonts w:ascii="Calibri" w:hAnsi="Calibri" w:cs="Calibri"/>
          <w:b/>
          <w:i/>
          <w:spacing w:val="40"/>
          <w:sz w:val="62"/>
        </w:rPr>
        <w:t>C</w:t>
      </w:r>
      <w:r w:rsidRPr="00C92EB6">
        <w:rPr>
          <w:rFonts w:ascii="Calibri" w:hAnsi="Calibri" w:cs="Calibri"/>
          <w:b/>
          <w:i/>
          <w:spacing w:val="40"/>
          <w:sz w:val="26"/>
        </w:rPr>
        <w:t>ATHERINE</w:t>
      </w:r>
      <w:r w:rsidRPr="00C92EB6">
        <w:rPr>
          <w:rFonts w:ascii="Calibri" w:hAnsi="Calibri" w:cs="Calibri"/>
          <w:b/>
          <w:i/>
          <w:spacing w:val="40"/>
        </w:rPr>
        <w:t>’</w:t>
      </w:r>
      <w:r w:rsidRPr="00C92EB6">
        <w:rPr>
          <w:rFonts w:ascii="Calibri" w:hAnsi="Calibri" w:cs="Calibri"/>
          <w:b/>
          <w:i/>
          <w:spacing w:val="40"/>
          <w:sz w:val="26"/>
        </w:rPr>
        <w:t>S</w:t>
      </w:r>
      <w:r w:rsidRPr="00C92EB6">
        <w:rPr>
          <w:rFonts w:ascii="Calibri" w:hAnsi="Calibri" w:cs="Calibri"/>
          <w:b/>
          <w:i/>
          <w:spacing w:val="40"/>
          <w:sz w:val="70"/>
        </w:rPr>
        <w:t xml:space="preserve"> </w:t>
      </w:r>
      <w:r w:rsidRPr="00C92EB6">
        <w:rPr>
          <w:rFonts w:ascii="Calibri" w:hAnsi="Calibri" w:cs="Calibri"/>
          <w:b/>
          <w:i/>
          <w:spacing w:val="40"/>
          <w:sz w:val="62"/>
        </w:rPr>
        <w:t>C</w:t>
      </w:r>
      <w:r w:rsidRPr="00C92EB6">
        <w:rPr>
          <w:rFonts w:ascii="Calibri" w:hAnsi="Calibri" w:cs="Calibri"/>
          <w:b/>
          <w:i/>
          <w:spacing w:val="40"/>
          <w:sz w:val="26"/>
        </w:rPr>
        <w:t>ATHOLIC</w:t>
      </w:r>
      <w:r w:rsidRPr="00C92EB6">
        <w:rPr>
          <w:rFonts w:ascii="Calibri" w:hAnsi="Calibri" w:cs="Calibri"/>
          <w:b/>
          <w:i/>
          <w:spacing w:val="40"/>
          <w:sz w:val="46"/>
        </w:rPr>
        <w:t xml:space="preserve"> </w:t>
      </w:r>
      <w:r w:rsidRPr="00C92EB6">
        <w:rPr>
          <w:rFonts w:ascii="Calibri" w:hAnsi="Calibri" w:cs="Calibri"/>
          <w:b/>
          <w:i/>
          <w:spacing w:val="40"/>
          <w:sz w:val="62"/>
        </w:rPr>
        <w:t>C</w:t>
      </w:r>
      <w:r w:rsidRPr="00C92EB6">
        <w:rPr>
          <w:rFonts w:ascii="Calibri" w:hAnsi="Calibri" w:cs="Calibri"/>
          <w:b/>
          <w:i/>
          <w:spacing w:val="40"/>
          <w:sz w:val="26"/>
        </w:rPr>
        <w:t>OLLEGE</w:t>
      </w:r>
    </w:p>
    <w:p w:rsidR="00101BDC" w:rsidRPr="00C92EB6" w:rsidRDefault="00101BDC" w:rsidP="00101BDC">
      <w:pPr>
        <w:jc w:val="center"/>
        <w:rPr>
          <w:rFonts w:ascii="Calibri" w:hAnsi="Calibri" w:cs="Calibri"/>
          <w:b/>
          <w:i/>
          <w:spacing w:val="40"/>
          <w:sz w:val="26"/>
        </w:rPr>
      </w:pPr>
      <w:r>
        <w:rPr>
          <w:rFonts w:ascii="Calibri" w:hAnsi="Calibri" w:cs="Calibri"/>
          <w:b/>
          <w:i/>
          <w:spacing w:val="40"/>
          <w:sz w:val="26"/>
        </w:rPr>
        <w:t>Preliminary</w:t>
      </w:r>
      <w:r w:rsidRPr="00C92EB6">
        <w:rPr>
          <w:rFonts w:ascii="Calibri" w:hAnsi="Calibri" w:cs="Calibri"/>
          <w:b/>
          <w:i/>
          <w:spacing w:val="40"/>
          <w:sz w:val="26"/>
        </w:rPr>
        <w:t xml:space="preserve"> Course </w:t>
      </w:r>
    </w:p>
    <w:p w:rsidR="00101BDC" w:rsidRPr="00C92EB6" w:rsidRDefault="00101BDC" w:rsidP="00101BDC">
      <w:pPr>
        <w:jc w:val="center"/>
        <w:rPr>
          <w:rFonts w:ascii="Calibri" w:hAnsi="Calibri" w:cs="Calibri"/>
          <w:b/>
          <w:i/>
          <w:spacing w:val="40"/>
          <w:sz w:val="26"/>
        </w:rPr>
      </w:pPr>
      <w:r w:rsidRPr="00C92EB6">
        <w:rPr>
          <w:rFonts w:ascii="Calibri" w:hAnsi="Calibri" w:cs="Calibri"/>
          <w:b/>
          <w:i/>
          <w:spacing w:val="40"/>
          <w:sz w:val="26"/>
        </w:rPr>
        <w:t>Assessment Task –</w:t>
      </w:r>
      <w:r w:rsidR="00382938">
        <w:rPr>
          <w:rFonts w:ascii="Calibri" w:hAnsi="Calibri" w:cs="Calibri"/>
          <w:b/>
          <w:i/>
          <w:spacing w:val="40"/>
          <w:sz w:val="26"/>
        </w:rPr>
        <w:t xml:space="preserve"> </w:t>
      </w:r>
      <w:r w:rsidRPr="00C92EB6">
        <w:rPr>
          <w:rFonts w:ascii="Calibri" w:hAnsi="Calibri" w:cs="Calibri"/>
          <w:b/>
          <w:i/>
          <w:spacing w:val="40"/>
          <w:sz w:val="26"/>
          <w:u w:val="single"/>
        </w:rPr>
        <w:t>Standar</w:t>
      </w:r>
      <w:r w:rsidR="00382938">
        <w:rPr>
          <w:rFonts w:ascii="Calibri" w:hAnsi="Calibri" w:cs="Calibri"/>
          <w:b/>
          <w:i/>
          <w:spacing w:val="40"/>
          <w:sz w:val="26"/>
          <w:u w:val="single"/>
        </w:rPr>
        <w:t>d English</w:t>
      </w:r>
    </w:p>
    <w:p w:rsidR="00101BDC" w:rsidRDefault="00101BDC" w:rsidP="00101BDC">
      <w:pPr>
        <w:rPr>
          <w:b/>
          <w:bCs/>
        </w:rPr>
      </w:pPr>
    </w:p>
    <w:p w:rsidR="00101BDC" w:rsidRDefault="00101BDC" w:rsidP="00101BDC"/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5"/>
        <w:gridCol w:w="867"/>
      </w:tblGrid>
      <w:tr w:rsidR="00101BDC" w:rsidRPr="000926CE" w:rsidTr="00101BDC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DC" w:rsidRPr="00101BDC" w:rsidRDefault="00101BDC" w:rsidP="00101BDC">
            <w:pPr>
              <w:ind w:left="7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BDC">
              <w:rPr>
                <w:rFonts w:ascii="Arial" w:hAnsi="Arial" w:cs="Arial"/>
                <w:b/>
                <w:bCs/>
                <w:sz w:val="22"/>
              </w:rPr>
              <w:t>Marking Criteria – Analytical Essay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DC" w:rsidRPr="00101BDC" w:rsidRDefault="00101BDC" w:rsidP="00101BD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BDC">
              <w:rPr>
                <w:rFonts w:ascii="Arial" w:hAnsi="Arial" w:cs="Arial"/>
                <w:b/>
                <w:bCs/>
                <w:sz w:val="22"/>
              </w:rPr>
              <w:t>Mark</w:t>
            </w:r>
          </w:p>
        </w:tc>
      </w:tr>
      <w:tr w:rsidR="00101BDC" w:rsidRPr="000926CE" w:rsidTr="00101BDC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38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Explains effectively the ex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tent to which the view ‘process of making changes and choices, challenge</w:t>
            </w:r>
            <w:r w:rsidR="009A6AA6">
              <w:rPr>
                <w:rFonts w:asciiTheme="minorHAnsi" w:hAnsiTheme="minorHAnsi" w:cstheme="minorHAnsi"/>
                <w:color w:val="000000"/>
                <w:sz w:val="24"/>
              </w:rPr>
              <w:t>s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attitudes and beliefs’ is supported in the prescribed text and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ONE related text</w:t>
            </w:r>
          </w:p>
          <w:p w:rsidR="00382938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Presents a response based on relevant, detailed textual knowledge and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understanding</w:t>
            </w:r>
          </w:p>
          <w:p w:rsidR="00D25AAF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Organises, develops and expresses ideas effectively using language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appropriate to audience, purpose, context and form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2938">
              <w:rPr>
                <w:rFonts w:asciiTheme="minorHAnsi" w:hAnsiTheme="minorHAnsi" w:cstheme="minorHAnsi"/>
                <w:b/>
                <w:bCs/>
                <w:sz w:val="24"/>
              </w:rPr>
              <w:t>17-20</w:t>
            </w:r>
          </w:p>
        </w:tc>
      </w:tr>
      <w:tr w:rsidR="00101BDC" w:rsidRPr="000926CE" w:rsidTr="00101BDC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38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Explains competently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the extent to which the view ‘process of making changes and choices, challenge</w:t>
            </w:r>
            <w:r w:rsidR="009A6AA6">
              <w:rPr>
                <w:rFonts w:asciiTheme="minorHAnsi" w:hAnsiTheme="minorHAnsi" w:cstheme="minorHAnsi"/>
                <w:color w:val="000000"/>
                <w:sz w:val="24"/>
              </w:rPr>
              <w:t>s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attitudes and beliefs’ is supported in the prescribed text and ONE related text</w:t>
            </w:r>
          </w:p>
          <w:p w:rsidR="00382938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Presents a resp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onse based on sound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textual knowledge and understanding</w:t>
            </w:r>
          </w:p>
          <w:p w:rsidR="00D25AAF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Organises, develops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and expresses ideas competently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using language appropriate to audience, purpose, context and form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2938">
              <w:rPr>
                <w:rFonts w:asciiTheme="minorHAnsi" w:hAnsiTheme="minorHAnsi" w:cstheme="minorHAnsi"/>
                <w:b/>
                <w:bCs/>
                <w:sz w:val="24"/>
              </w:rPr>
              <w:t>13-16</w:t>
            </w:r>
          </w:p>
        </w:tc>
      </w:tr>
      <w:tr w:rsidR="00101BDC" w:rsidRPr="000926CE" w:rsidTr="00101BDC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38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Explains the view ‘process of making changes and choices, challenge</w:t>
            </w:r>
            <w:r w:rsidR="009A6AA6">
              <w:rPr>
                <w:rFonts w:asciiTheme="minorHAnsi" w:hAnsiTheme="minorHAnsi" w:cstheme="minorHAnsi"/>
                <w:color w:val="000000"/>
                <w:sz w:val="24"/>
              </w:rPr>
              <w:t>s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attitudes 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and beliefs’ </w:t>
            </w:r>
            <w:proofErr w:type="gramStart"/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with reference to</w:t>
            </w:r>
            <w:proofErr w:type="gramEnd"/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prescribed text and ONE related text</w:t>
            </w:r>
          </w:p>
          <w:p w:rsidR="00382938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Presents a response based on sound textual knowledge and understanding</w:t>
            </w:r>
          </w:p>
          <w:p w:rsidR="00D25AAF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Organises, develops and expresses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ideas adequately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using language appropriate to audience, purpose, context and form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382938" w:rsidRDefault="00382938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2938">
              <w:rPr>
                <w:rFonts w:asciiTheme="minorHAnsi" w:hAnsiTheme="minorHAnsi" w:cstheme="minorHAnsi"/>
                <w:b/>
                <w:bCs/>
                <w:sz w:val="24"/>
              </w:rPr>
              <w:t>9-12</w:t>
            </w:r>
          </w:p>
        </w:tc>
      </w:tr>
      <w:tr w:rsidR="00101BDC" w:rsidRPr="000926CE" w:rsidTr="00101BDC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Limited reference to 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the view ‘process of making changes and choices, challenge</w:t>
            </w:r>
            <w:r w:rsidR="009A6AA6">
              <w:rPr>
                <w:rFonts w:asciiTheme="minorHAnsi" w:hAnsiTheme="minorHAnsi" w:cstheme="minorHAnsi"/>
                <w:color w:val="000000"/>
                <w:sz w:val="24"/>
              </w:rPr>
              <w:t>s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attitudes and bel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iefs’ in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prescribed text and ONE related text</w:t>
            </w:r>
          </w:p>
          <w:p w:rsidR="00382938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Presents a limited response with limited textual knowledge</w:t>
            </w:r>
          </w:p>
          <w:p w:rsidR="00D25AAF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Attempts to organise and express ideas with limited appropriateness to audience, purpose, context and form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382938" w:rsidRDefault="00382938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2938">
              <w:rPr>
                <w:rFonts w:asciiTheme="minorHAnsi" w:hAnsiTheme="minorHAnsi" w:cstheme="minorHAnsi"/>
                <w:b/>
                <w:bCs/>
                <w:sz w:val="24"/>
              </w:rPr>
              <w:t>5-8</w:t>
            </w:r>
          </w:p>
        </w:tc>
      </w:tr>
      <w:tr w:rsidR="00101BDC" w:rsidRPr="000926CE" w:rsidTr="00101BDC"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38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No reference to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the view ‘process of making changes and choices, challenge</w:t>
            </w:r>
            <w:r w:rsidR="009A6AA6">
              <w:rPr>
                <w:rFonts w:asciiTheme="minorHAnsi" w:hAnsiTheme="minorHAnsi" w:cstheme="minorHAnsi"/>
                <w:color w:val="000000"/>
                <w:sz w:val="24"/>
              </w:rPr>
              <w:t>s</w:t>
            </w:r>
            <w:bookmarkStart w:id="0" w:name="_GoBack"/>
            <w:bookmarkEnd w:id="0"/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attitudes and bel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iefs’ in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both </w:t>
            </w: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prescribed text and ONE related text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/may not reference related text</w:t>
            </w:r>
          </w:p>
          <w:p w:rsidR="00382938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Demonstrates elementary textual knowledge</w:t>
            </w:r>
          </w:p>
          <w:p w:rsidR="00D25AAF" w:rsidRPr="00382938" w:rsidRDefault="00382938" w:rsidP="003829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938">
              <w:rPr>
                <w:rFonts w:asciiTheme="minorHAnsi" w:hAnsiTheme="minorHAnsi" w:cstheme="minorHAnsi"/>
                <w:color w:val="000000"/>
                <w:sz w:val="24"/>
              </w:rPr>
              <w:t>Attempts to express ideas with an elementary understanding of language and/or form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382938" w:rsidRDefault="00382938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101BDC" w:rsidRPr="00382938" w:rsidRDefault="00101BDC" w:rsidP="00101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2938">
              <w:rPr>
                <w:rFonts w:asciiTheme="minorHAnsi" w:hAnsiTheme="minorHAnsi" w:cstheme="minorHAnsi"/>
                <w:b/>
                <w:bCs/>
                <w:sz w:val="24"/>
              </w:rPr>
              <w:t>1-4</w:t>
            </w:r>
          </w:p>
        </w:tc>
      </w:tr>
    </w:tbl>
    <w:p w:rsidR="00101BDC" w:rsidRDefault="00101BDC" w:rsidP="00101BDC"/>
    <w:p w:rsidR="00101BDC" w:rsidRDefault="00101BDC" w:rsidP="00101BDC"/>
    <w:p w:rsidR="00101BDC" w:rsidRDefault="00101BDC" w:rsidP="00101BDC"/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227728">
      <w:pPr>
        <w:jc w:val="center"/>
        <w:rPr>
          <w:rFonts w:ascii="Calibri" w:hAnsi="Calibri" w:cs="Calibri"/>
          <w:b/>
          <w:sz w:val="32"/>
          <w:szCs w:val="32"/>
        </w:rPr>
      </w:pPr>
    </w:p>
    <w:p w:rsidR="00101BDC" w:rsidRDefault="00101BDC" w:rsidP="003B433C">
      <w:pPr>
        <w:rPr>
          <w:rFonts w:ascii="Calibri" w:hAnsi="Calibri" w:cs="Calibri"/>
          <w:b/>
          <w:sz w:val="32"/>
          <w:szCs w:val="32"/>
        </w:rPr>
      </w:pPr>
    </w:p>
    <w:p w:rsidR="00D31906" w:rsidRPr="005C5D16" w:rsidRDefault="00686181" w:rsidP="0022772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Year 11</w:t>
      </w:r>
      <w:r w:rsidR="002A3931" w:rsidRPr="005C5D16">
        <w:rPr>
          <w:rFonts w:ascii="Calibri" w:hAnsi="Calibri" w:cs="Calibri"/>
          <w:b/>
          <w:sz w:val="32"/>
          <w:szCs w:val="32"/>
        </w:rPr>
        <w:t xml:space="preserve"> / </w:t>
      </w:r>
      <w:r>
        <w:rPr>
          <w:rFonts w:ascii="Calibri" w:hAnsi="Calibri" w:cs="Calibri"/>
          <w:b/>
          <w:sz w:val="32"/>
          <w:szCs w:val="32"/>
        </w:rPr>
        <w:t>World’s Fastest Indian</w:t>
      </w:r>
    </w:p>
    <w:p w:rsidR="008147A3" w:rsidRPr="005C5D16" w:rsidRDefault="008147A3" w:rsidP="00D31906">
      <w:pPr>
        <w:jc w:val="center"/>
        <w:rPr>
          <w:rFonts w:ascii="Calibri" w:hAnsi="Calibri" w:cs="Calibri"/>
          <w:b/>
          <w:sz w:val="28"/>
          <w:szCs w:val="28"/>
        </w:rPr>
      </w:pPr>
      <w:r w:rsidRPr="005C5D16">
        <w:rPr>
          <w:rFonts w:ascii="Calibri" w:hAnsi="Calibri" w:cs="Calibri"/>
          <w:b/>
          <w:sz w:val="28"/>
          <w:szCs w:val="28"/>
        </w:rPr>
        <w:t>STUDEN</w:t>
      </w:r>
      <w:r w:rsidR="002A3931" w:rsidRPr="005C5D16">
        <w:rPr>
          <w:rFonts w:ascii="Calibri" w:hAnsi="Calibri" w:cs="Calibri"/>
          <w:b/>
          <w:sz w:val="28"/>
          <w:szCs w:val="28"/>
        </w:rPr>
        <w:t>TS RECEIVING ASSESSMENT TASK #</w:t>
      </w:r>
      <w:r w:rsidR="00686181">
        <w:rPr>
          <w:rFonts w:ascii="Calibri" w:hAnsi="Calibri" w:cs="Calibri"/>
          <w:b/>
          <w:sz w:val="28"/>
          <w:szCs w:val="28"/>
        </w:rPr>
        <w:t>2</w:t>
      </w:r>
    </w:p>
    <w:p w:rsidR="00420859" w:rsidRPr="005C5D16" w:rsidRDefault="00420859" w:rsidP="00D31906">
      <w:pPr>
        <w:jc w:val="center"/>
        <w:rPr>
          <w:rFonts w:ascii="Calibri" w:hAnsi="Calibri" w:cs="Calibri"/>
          <w:sz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2906"/>
        <w:gridCol w:w="4644"/>
      </w:tblGrid>
      <w:tr w:rsidR="008147A3" w:rsidRPr="005C5D16" w:rsidTr="002A3931">
        <w:tc>
          <w:tcPr>
            <w:tcW w:w="3365" w:type="dxa"/>
          </w:tcPr>
          <w:p w:rsidR="008147A3" w:rsidRPr="005C5D16" w:rsidRDefault="008147A3" w:rsidP="00D3190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C5D16">
              <w:rPr>
                <w:rFonts w:ascii="Calibri" w:hAnsi="Calibri" w:cs="Calibri"/>
                <w:b/>
                <w:sz w:val="24"/>
              </w:rPr>
              <w:t>Student</w:t>
            </w:r>
            <w:r w:rsidR="002A3931" w:rsidRPr="005C5D16">
              <w:rPr>
                <w:rFonts w:ascii="Calibri" w:hAnsi="Calibri" w:cs="Calibri"/>
                <w:b/>
                <w:sz w:val="24"/>
              </w:rPr>
              <w:t>’</w:t>
            </w:r>
            <w:r w:rsidRPr="005C5D16">
              <w:rPr>
                <w:rFonts w:ascii="Calibri" w:hAnsi="Calibri" w:cs="Calibri"/>
                <w:b/>
                <w:sz w:val="24"/>
              </w:rPr>
              <w:t>s name</w:t>
            </w:r>
          </w:p>
        </w:tc>
        <w:tc>
          <w:tcPr>
            <w:tcW w:w="2906" w:type="dxa"/>
          </w:tcPr>
          <w:p w:rsidR="008147A3" w:rsidRPr="005C5D16" w:rsidRDefault="008147A3" w:rsidP="00D3190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C5D16">
              <w:rPr>
                <w:rFonts w:ascii="Calibri" w:hAnsi="Calibri" w:cs="Calibri"/>
                <w:b/>
                <w:sz w:val="24"/>
              </w:rPr>
              <w:t>Date received</w:t>
            </w:r>
          </w:p>
        </w:tc>
        <w:tc>
          <w:tcPr>
            <w:tcW w:w="4644" w:type="dxa"/>
          </w:tcPr>
          <w:p w:rsidR="008147A3" w:rsidRPr="005C5D16" w:rsidRDefault="008147A3" w:rsidP="00D3190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C5D16">
              <w:rPr>
                <w:rFonts w:ascii="Calibri" w:hAnsi="Calibri" w:cs="Calibri"/>
                <w:b/>
                <w:sz w:val="24"/>
              </w:rPr>
              <w:t>Student</w:t>
            </w:r>
            <w:r w:rsidR="002A3931" w:rsidRPr="005C5D16">
              <w:rPr>
                <w:rFonts w:ascii="Calibri" w:hAnsi="Calibri" w:cs="Calibri"/>
                <w:b/>
                <w:sz w:val="24"/>
              </w:rPr>
              <w:t>’</w:t>
            </w:r>
            <w:r w:rsidRPr="005C5D16">
              <w:rPr>
                <w:rFonts w:ascii="Calibri" w:hAnsi="Calibri" w:cs="Calibri"/>
                <w:b/>
                <w:sz w:val="24"/>
              </w:rPr>
              <w:t>s signature</w:t>
            </w: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686181" w:rsidRPr="005C5D16" w:rsidTr="002A3931">
        <w:tc>
          <w:tcPr>
            <w:tcW w:w="3365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686181" w:rsidRPr="005C5D16" w:rsidTr="002A3931">
        <w:tc>
          <w:tcPr>
            <w:tcW w:w="3365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686181" w:rsidRPr="005C5D16" w:rsidTr="002A3931">
        <w:tc>
          <w:tcPr>
            <w:tcW w:w="3365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686181" w:rsidRPr="005C5D16" w:rsidTr="002A3931">
        <w:tc>
          <w:tcPr>
            <w:tcW w:w="3365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686181" w:rsidRPr="005C5D16" w:rsidTr="002A3931">
        <w:tc>
          <w:tcPr>
            <w:tcW w:w="3365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686181" w:rsidRPr="005C5D16" w:rsidTr="002A3931">
        <w:tc>
          <w:tcPr>
            <w:tcW w:w="3365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686181" w:rsidRPr="005C5D16" w:rsidRDefault="00686181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301C0" w:rsidRPr="005C5D16" w:rsidTr="002A3931">
        <w:tc>
          <w:tcPr>
            <w:tcW w:w="3365" w:type="dxa"/>
          </w:tcPr>
          <w:p w:rsidR="008301C0" w:rsidRPr="005C5D16" w:rsidRDefault="008301C0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301C0" w:rsidRPr="005C5D16" w:rsidRDefault="008301C0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301C0" w:rsidRPr="005C5D16" w:rsidRDefault="008301C0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301C0" w:rsidRPr="005C5D16" w:rsidTr="002A3931">
        <w:tc>
          <w:tcPr>
            <w:tcW w:w="3365" w:type="dxa"/>
          </w:tcPr>
          <w:p w:rsidR="008301C0" w:rsidRPr="005C5D16" w:rsidRDefault="008301C0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301C0" w:rsidRPr="005C5D16" w:rsidRDefault="008301C0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301C0" w:rsidRPr="005C5D16" w:rsidRDefault="008301C0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301C0" w:rsidRPr="005C5D16" w:rsidTr="002A3931">
        <w:tc>
          <w:tcPr>
            <w:tcW w:w="3365" w:type="dxa"/>
          </w:tcPr>
          <w:p w:rsidR="008301C0" w:rsidRPr="005C5D16" w:rsidRDefault="008301C0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301C0" w:rsidRPr="005C5D16" w:rsidRDefault="008301C0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301C0" w:rsidRPr="005C5D16" w:rsidRDefault="008301C0" w:rsidP="00154F0C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1C2478" w:rsidRPr="005C5D16" w:rsidRDefault="001C2478" w:rsidP="0021692A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5C5D16">
        <w:rPr>
          <w:rFonts w:ascii="Calibri" w:hAnsi="Calibri" w:cs="Calibri"/>
          <w:b/>
          <w:sz w:val="24"/>
          <w:szCs w:val="24"/>
        </w:rPr>
        <w:t xml:space="preserve"> </w:t>
      </w:r>
    </w:p>
    <w:sectPr w:rsidR="001C2478" w:rsidRPr="005C5D16" w:rsidSect="00620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720" w:bottom="284" w:left="720" w:header="170" w:footer="170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4C" w:rsidRDefault="0010754C">
      <w:r>
        <w:separator/>
      </w:r>
    </w:p>
  </w:endnote>
  <w:endnote w:type="continuationSeparator" w:id="0">
    <w:p w:rsidR="0010754C" w:rsidRDefault="0010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4C" w:rsidRDefault="0010754C">
      <w:r>
        <w:separator/>
      </w:r>
    </w:p>
  </w:footnote>
  <w:footnote w:type="continuationSeparator" w:id="0">
    <w:p w:rsidR="0010754C" w:rsidRDefault="0010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E66" w:rsidRDefault="00BB5E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 w:rsidP="002234A8">
    <w:pPr>
      <w:pStyle w:val="Header"/>
      <w:ind w:left="7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9D9"/>
    <w:multiLevelType w:val="hybridMultilevel"/>
    <w:tmpl w:val="C9B01E94"/>
    <w:lvl w:ilvl="0" w:tplc="3D02DA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617AE"/>
    <w:multiLevelType w:val="hybridMultilevel"/>
    <w:tmpl w:val="748EE6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321"/>
    <w:multiLevelType w:val="hybridMultilevel"/>
    <w:tmpl w:val="B304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B5D"/>
    <w:multiLevelType w:val="hybridMultilevel"/>
    <w:tmpl w:val="F2FEC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095"/>
    <w:multiLevelType w:val="hybridMultilevel"/>
    <w:tmpl w:val="9858F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2DBE"/>
    <w:multiLevelType w:val="hybridMultilevel"/>
    <w:tmpl w:val="77BE2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6E2B"/>
    <w:multiLevelType w:val="hybridMultilevel"/>
    <w:tmpl w:val="5868F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253B"/>
    <w:multiLevelType w:val="hybridMultilevel"/>
    <w:tmpl w:val="ECFE84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3484"/>
    <w:multiLevelType w:val="hybridMultilevel"/>
    <w:tmpl w:val="B98CE8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DBB"/>
    <w:multiLevelType w:val="hybridMultilevel"/>
    <w:tmpl w:val="F78E8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202285"/>
    <w:multiLevelType w:val="hybridMultilevel"/>
    <w:tmpl w:val="2034C4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774D"/>
    <w:multiLevelType w:val="hybridMultilevel"/>
    <w:tmpl w:val="96666E72"/>
    <w:lvl w:ilvl="0" w:tplc="C34E2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636D7"/>
    <w:multiLevelType w:val="hybridMultilevel"/>
    <w:tmpl w:val="2048E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561B"/>
    <w:multiLevelType w:val="hybridMultilevel"/>
    <w:tmpl w:val="03FA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FCE"/>
    <w:multiLevelType w:val="hybridMultilevel"/>
    <w:tmpl w:val="BC7C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51258"/>
    <w:multiLevelType w:val="hybridMultilevel"/>
    <w:tmpl w:val="C212D87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2C10CC"/>
    <w:multiLevelType w:val="hybridMultilevel"/>
    <w:tmpl w:val="4A10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81460"/>
    <w:multiLevelType w:val="hybridMultilevel"/>
    <w:tmpl w:val="3D80A790"/>
    <w:lvl w:ilvl="0" w:tplc="92926F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79C14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972D8"/>
    <w:multiLevelType w:val="hybridMultilevel"/>
    <w:tmpl w:val="262246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44AB"/>
    <w:multiLevelType w:val="hybridMultilevel"/>
    <w:tmpl w:val="E31C3498"/>
    <w:lvl w:ilvl="0" w:tplc="27E846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10D49"/>
    <w:multiLevelType w:val="hybridMultilevel"/>
    <w:tmpl w:val="B128FA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F53F9"/>
    <w:multiLevelType w:val="hybridMultilevel"/>
    <w:tmpl w:val="F2FEC3D0"/>
    <w:lvl w:ilvl="0" w:tplc="A628BF5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142E8"/>
    <w:multiLevelType w:val="hybridMultilevel"/>
    <w:tmpl w:val="1AE07E3C"/>
    <w:lvl w:ilvl="0" w:tplc="24F88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F0B7C"/>
    <w:multiLevelType w:val="hybridMultilevel"/>
    <w:tmpl w:val="A768B0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57735"/>
    <w:multiLevelType w:val="hybridMultilevel"/>
    <w:tmpl w:val="5FC68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20"/>
  </w:num>
  <w:num w:numId="5">
    <w:abstractNumId w:val="24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7"/>
  </w:num>
  <w:num w:numId="14">
    <w:abstractNumId w:val="10"/>
  </w:num>
  <w:num w:numId="15">
    <w:abstractNumId w:val="18"/>
  </w:num>
  <w:num w:numId="16">
    <w:abstractNumId w:val="8"/>
  </w:num>
  <w:num w:numId="17">
    <w:abstractNumId w:val="1"/>
  </w:num>
  <w:num w:numId="18">
    <w:abstractNumId w:val="5"/>
  </w:num>
  <w:num w:numId="19">
    <w:abstractNumId w:val="19"/>
  </w:num>
  <w:num w:numId="20">
    <w:abstractNumId w:val="17"/>
  </w:num>
  <w:num w:numId="21">
    <w:abstractNumId w:val="11"/>
  </w:num>
  <w:num w:numId="22">
    <w:abstractNumId w:val="0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4C"/>
    <w:rsid w:val="000106C6"/>
    <w:rsid w:val="00010AA4"/>
    <w:rsid w:val="000137EC"/>
    <w:rsid w:val="0001447A"/>
    <w:rsid w:val="00030E87"/>
    <w:rsid w:val="00073B5A"/>
    <w:rsid w:val="000779E2"/>
    <w:rsid w:val="0008468E"/>
    <w:rsid w:val="000907E5"/>
    <w:rsid w:val="00093A54"/>
    <w:rsid w:val="000C3467"/>
    <w:rsid w:val="000C4828"/>
    <w:rsid w:val="0010141B"/>
    <w:rsid w:val="00101BDC"/>
    <w:rsid w:val="0010754C"/>
    <w:rsid w:val="00123073"/>
    <w:rsid w:val="00131428"/>
    <w:rsid w:val="00151AF9"/>
    <w:rsid w:val="00154F0C"/>
    <w:rsid w:val="00192A75"/>
    <w:rsid w:val="001A2901"/>
    <w:rsid w:val="001C2478"/>
    <w:rsid w:val="00206936"/>
    <w:rsid w:val="0021692A"/>
    <w:rsid w:val="002234A8"/>
    <w:rsid w:val="00227728"/>
    <w:rsid w:val="00230CCF"/>
    <w:rsid w:val="00234440"/>
    <w:rsid w:val="002373CF"/>
    <w:rsid w:val="002436C3"/>
    <w:rsid w:val="00263DB1"/>
    <w:rsid w:val="002926F9"/>
    <w:rsid w:val="002970CD"/>
    <w:rsid w:val="002A3931"/>
    <w:rsid w:val="002B50A1"/>
    <w:rsid w:val="002F1FF2"/>
    <w:rsid w:val="00360C85"/>
    <w:rsid w:val="00380102"/>
    <w:rsid w:val="00382938"/>
    <w:rsid w:val="003A435F"/>
    <w:rsid w:val="003A5F99"/>
    <w:rsid w:val="003B433C"/>
    <w:rsid w:val="003C576E"/>
    <w:rsid w:val="00405B46"/>
    <w:rsid w:val="00420859"/>
    <w:rsid w:val="00494EBA"/>
    <w:rsid w:val="004A3B42"/>
    <w:rsid w:val="004B0382"/>
    <w:rsid w:val="004B3FED"/>
    <w:rsid w:val="004D3DC6"/>
    <w:rsid w:val="004F0822"/>
    <w:rsid w:val="0051422E"/>
    <w:rsid w:val="005175D9"/>
    <w:rsid w:val="00543D5B"/>
    <w:rsid w:val="00564ED1"/>
    <w:rsid w:val="00566443"/>
    <w:rsid w:val="00585168"/>
    <w:rsid w:val="00591AAE"/>
    <w:rsid w:val="005A5E37"/>
    <w:rsid w:val="005B1827"/>
    <w:rsid w:val="005C5D16"/>
    <w:rsid w:val="00612B84"/>
    <w:rsid w:val="0062082A"/>
    <w:rsid w:val="00650336"/>
    <w:rsid w:val="00662077"/>
    <w:rsid w:val="00667FEB"/>
    <w:rsid w:val="00674AD8"/>
    <w:rsid w:val="00686181"/>
    <w:rsid w:val="006A618F"/>
    <w:rsid w:val="006D3F7D"/>
    <w:rsid w:val="006E317D"/>
    <w:rsid w:val="00703025"/>
    <w:rsid w:val="00714B99"/>
    <w:rsid w:val="007346E5"/>
    <w:rsid w:val="00745533"/>
    <w:rsid w:val="00761341"/>
    <w:rsid w:val="00773A39"/>
    <w:rsid w:val="0077490F"/>
    <w:rsid w:val="007778C5"/>
    <w:rsid w:val="007819C1"/>
    <w:rsid w:val="007B70ED"/>
    <w:rsid w:val="007E4C0B"/>
    <w:rsid w:val="00803D2F"/>
    <w:rsid w:val="008147A3"/>
    <w:rsid w:val="008301C0"/>
    <w:rsid w:val="008D1B09"/>
    <w:rsid w:val="00912F8F"/>
    <w:rsid w:val="00933797"/>
    <w:rsid w:val="00936358"/>
    <w:rsid w:val="00954F14"/>
    <w:rsid w:val="00960D49"/>
    <w:rsid w:val="00973B86"/>
    <w:rsid w:val="00985B10"/>
    <w:rsid w:val="00991E73"/>
    <w:rsid w:val="009A6AA6"/>
    <w:rsid w:val="009D21D9"/>
    <w:rsid w:val="00A05AF2"/>
    <w:rsid w:val="00A37F8D"/>
    <w:rsid w:val="00A94B44"/>
    <w:rsid w:val="00AD65DA"/>
    <w:rsid w:val="00AE1D78"/>
    <w:rsid w:val="00B17A68"/>
    <w:rsid w:val="00B27577"/>
    <w:rsid w:val="00B505C8"/>
    <w:rsid w:val="00B51425"/>
    <w:rsid w:val="00B67A17"/>
    <w:rsid w:val="00B76B0C"/>
    <w:rsid w:val="00B830A2"/>
    <w:rsid w:val="00B963BB"/>
    <w:rsid w:val="00BB227C"/>
    <w:rsid w:val="00BB3F5B"/>
    <w:rsid w:val="00BB5E66"/>
    <w:rsid w:val="00BF1FD9"/>
    <w:rsid w:val="00C33746"/>
    <w:rsid w:val="00C3489E"/>
    <w:rsid w:val="00C37957"/>
    <w:rsid w:val="00C459DD"/>
    <w:rsid w:val="00C7147C"/>
    <w:rsid w:val="00C7517B"/>
    <w:rsid w:val="00C90355"/>
    <w:rsid w:val="00CB46D4"/>
    <w:rsid w:val="00CC43B9"/>
    <w:rsid w:val="00CD37AB"/>
    <w:rsid w:val="00CD4809"/>
    <w:rsid w:val="00D03696"/>
    <w:rsid w:val="00D1462E"/>
    <w:rsid w:val="00D161DF"/>
    <w:rsid w:val="00D25AAF"/>
    <w:rsid w:val="00D31906"/>
    <w:rsid w:val="00D5065C"/>
    <w:rsid w:val="00D625B1"/>
    <w:rsid w:val="00E06D19"/>
    <w:rsid w:val="00E24467"/>
    <w:rsid w:val="00E517A5"/>
    <w:rsid w:val="00E81121"/>
    <w:rsid w:val="00E955FA"/>
    <w:rsid w:val="00EA3971"/>
    <w:rsid w:val="00F04D9E"/>
    <w:rsid w:val="00F12B63"/>
    <w:rsid w:val="00F60684"/>
    <w:rsid w:val="00F969C2"/>
    <w:rsid w:val="00FA16A8"/>
    <w:rsid w:val="00FB2BC7"/>
    <w:rsid w:val="00FD4E6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1219E"/>
  <w15:docId w15:val="{A2CDBF63-D135-4DA9-8FA6-0ACA663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chnical" w:hAnsi="Technical"/>
      <w:b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  <w:sz w:val="24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alloonText">
    <w:name w:val="Balloon Text"/>
    <w:basedOn w:val="Normal"/>
    <w:semiHidden/>
    <w:rsid w:val="001A290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7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E2"/>
  </w:style>
  <w:style w:type="character" w:customStyle="1" w:styleId="CommentTextChar">
    <w:name w:val="Comment Text Char"/>
    <w:link w:val="CommentText"/>
    <w:rsid w:val="000779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9E2"/>
    <w:rPr>
      <w:b/>
      <w:bCs/>
    </w:rPr>
  </w:style>
  <w:style w:type="character" w:customStyle="1" w:styleId="CommentSubjectChar">
    <w:name w:val="Comment Subject Char"/>
    <w:link w:val="CommentSubject"/>
    <w:rsid w:val="000779E2"/>
    <w:rPr>
      <w:b/>
      <w:bCs/>
      <w:lang w:eastAsia="en-US"/>
    </w:rPr>
  </w:style>
  <w:style w:type="table" w:styleId="TableGrid">
    <w:name w:val="Table Grid"/>
    <w:basedOn w:val="TableNormal"/>
    <w:rsid w:val="0056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uiPriority w:val="99"/>
    <w:rsid w:val="00585168"/>
    <w:rPr>
      <w:rFonts w:ascii="Helvetica" w:hAnsi="Helvetica"/>
      <w:lang w:val="en-GB"/>
    </w:rPr>
  </w:style>
  <w:style w:type="paragraph" w:styleId="ListParagraph">
    <w:name w:val="List Paragraph"/>
    <w:basedOn w:val="Normal"/>
    <w:uiPriority w:val="34"/>
    <w:qFormat/>
    <w:rsid w:val="00192A75"/>
    <w:pPr>
      <w:ind w:left="720"/>
      <w:contextualSpacing/>
    </w:pPr>
  </w:style>
  <w:style w:type="character" w:styleId="Hyperlink">
    <w:name w:val="Hyperlink"/>
    <w:basedOn w:val="DefaultParagraphFont"/>
    <w:unhideWhenUsed/>
    <w:rsid w:val="00FA16A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16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kjW9PZBRf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6A04706-7050-4FF0-BE78-B3C76A1B913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Maitland-Newcastle</vt:lpstr>
    </vt:vector>
  </TitlesOfParts>
  <Company>CSO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Maitland-Newcastle</dc:title>
  <dc:creator>Purnell, Sarah</dc:creator>
  <cp:lastModifiedBy>Purnell, Sarah</cp:lastModifiedBy>
  <cp:revision>2</cp:revision>
  <cp:lastPrinted>2017-05-18T01:05:00Z</cp:lastPrinted>
  <dcterms:created xsi:type="dcterms:W3CDTF">2017-05-18T02:09:00Z</dcterms:created>
  <dcterms:modified xsi:type="dcterms:W3CDTF">2017-05-18T02:09:00Z</dcterms:modified>
</cp:coreProperties>
</file>