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55" w:rsidRDefault="00E2439A" w:rsidP="00290D92">
      <w:pPr>
        <w:pStyle w:val="Title"/>
        <w:jc w:val="center"/>
        <w:rPr>
          <w:rFonts w:ascii="Segoe UI" w:hAnsi="Segoe UI" w:cs="Segoe UI"/>
          <w:sz w:val="56"/>
        </w:rPr>
      </w:pPr>
      <w:r>
        <w:rPr>
          <w:rFonts w:ascii="Segoe UI" w:hAnsi="Segoe UI" w:cs="Segoe UI"/>
          <w:sz w:val="56"/>
        </w:rPr>
        <w:t>Painting Pictures with Words</w:t>
      </w:r>
    </w:p>
    <w:p w:rsidR="00290D92" w:rsidRPr="00E2439A" w:rsidRDefault="00E2439A" w:rsidP="00290D92">
      <w:pPr>
        <w:rPr>
          <w:rFonts w:ascii="Segoe UI" w:hAnsi="Segoe UI" w:cs="Segoe UI"/>
        </w:rPr>
      </w:pPr>
      <w:r w:rsidRPr="00E2439A">
        <w:rPr>
          <w:rFonts w:ascii="Segoe UI" w:hAnsi="Segoe UI" w:cs="Segoe UI"/>
        </w:rPr>
        <w:t xml:space="preserve">This module requires students to explore the uses of a </w:t>
      </w:r>
      <w:proofErr w:type="gramStart"/>
      <w:r w:rsidRPr="00E2439A">
        <w:rPr>
          <w:rFonts w:ascii="Segoe UI" w:hAnsi="Segoe UI" w:cs="Segoe UI"/>
        </w:rPr>
        <w:t>particular aspect</w:t>
      </w:r>
      <w:proofErr w:type="gramEnd"/>
      <w:r w:rsidRPr="00E2439A">
        <w:rPr>
          <w:rFonts w:ascii="Segoe UI" w:hAnsi="Segoe UI" w:cs="Segoe UI"/>
        </w:rPr>
        <w:t xml:space="preserve"> of language. It develops students’ awareness of language and helps them understand how our perceptions of and relationships with others and the world are shaped in writte</w:t>
      </w:r>
      <w:r>
        <w:rPr>
          <w:rFonts w:ascii="Segoe UI" w:hAnsi="Segoe UI" w:cs="Segoe UI"/>
        </w:rPr>
        <w:t xml:space="preserve">n, spoken and visual language. </w:t>
      </w:r>
    </w:p>
    <w:p w:rsidR="00E2439A" w:rsidRPr="00E2439A" w:rsidRDefault="00E2439A" w:rsidP="00290D92">
      <w:pPr>
        <w:rPr>
          <w:rFonts w:ascii="Segoe UI" w:hAnsi="Segoe UI" w:cs="Segoe UI"/>
          <w:sz w:val="12"/>
        </w:rPr>
      </w:pPr>
      <w:r w:rsidRPr="00E2439A">
        <w:rPr>
          <w:rFonts w:ascii="Segoe UI" w:hAnsi="Segoe UI" w:cs="Segoe UI"/>
        </w:rPr>
        <w:t xml:space="preserve">In their responding and composing students explore the ways the images we see and/or visualise in texts are created. Students consider how the forms and language of different texts create these images, affect interpretation and shape meaning. Students examine one prescribed text, in addition to other texts providing examples </w:t>
      </w:r>
      <w:r>
        <w:rPr>
          <w:rFonts w:ascii="Segoe UI" w:hAnsi="Segoe UI" w:cs="Segoe UI"/>
        </w:rPr>
        <w:t>of how composers paint distinctive pictures with their words.</w:t>
      </w:r>
    </w:p>
    <w:tbl>
      <w:tblPr>
        <w:tblStyle w:val="TableGrid"/>
        <w:tblW w:w="0" w:type="auto"/>
        <w:tblLook w:val="04A0" w:firstRow="1" w:lastRow="0" w:firstColumn="1" w:lastColumn="0" w:noHBand="0" w:noVBand="1"/>
      </w:tblPr>
      <w:tblGrid>
        <w:gridCol w:w="2245"/>
        <w:gridCol w:w="2262"/>
        <w:gridCol w:w="2246"/>
        <w:gridCol w:w="2263"/>
      </w:tblGrid>
      <w:tr w:rsidR="00290D92" w:rsidRPr="00AB40F7" w:rsidTr="00A916DE">
        <w:tc>
          <w:tcPr>
            <w:tcW w:w="9242" w:type="dxa"/>
            <w:gridSpan w:val="4"/>
            <w:shd w:val="clear" w:color="auto" w:fill="000000" w:themeFill="text1"/>
          </w:tcPr>
          <w:p w:rsidR="00290D92" w:rsidRPr="00AB40F7" w:rsidRDefault="00290D92" w:rsidP="00A916DE">
            <w:pPr>
              <w:pStyle w:val="NormalTABLE"/>
              <w:tabs>
                <w:tab w:val="left" w:pos="4395"/>
              </w:tabs>
              <w:jc w:val="center"/>
              <w:rPr>
                <w:rFonts w:ascii="Segoe UI" w:hAnsi="Segoe UI" w:cs="Segoe UI"/>
                <w:b/>
                <w:sz w:val="24"/>
                <w:szCs w:val="24"/>
              </w:rPr>
            </w:pPr>
            <w:r>
              <w:br w:type="page"/>
            </w:r>
            <w:r w:rsidRPr="00AB40F7">
              <w:rPr>
                <w:rFonts w:ascii="Segoe UI" w:hAnsi="Segoe UI" w:cs="Segoe UI"/>
                <w:b/>
                <w:sz w:val="28"/>
                <w:szCs w:val="24"/>
              </w:rPr>
              <w:t>KEY WORDS TABLE</w:t>
            </w:r>
          </w:p>
        </w:tc>
      </w:tr>
      <w:tr w:rsidR="00290D92" w:rsidTr="00A916DE">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RPr="00AB40F7" w:rsidTr="00A916DE">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Tr="00A916DE">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r>
      <w:tr w:rsidR="00290D92" w:rsidTr="00290D92">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r>
    </w:tbl>
    <w:p w:rsidR="00290D92" w:rsidRDefault="00290D92" w:rsidP="00290D92">
      <w:pPr>
        <w:rPr>
          <w:rFonts w:ascii="Segoe UI" w:hAnsi="Segoe UI" w:cs="Segoe UI"/>
          <w:sz w:val="24"/>
        </w:rPr>
      </w:pPr>
    </w:p>
    <w:p w:rsidR="00290D92" w:rsidRDefault="00E2439A" w:rsidP="00290D92">
      <w:pPr>
        <w:rPr>
          <w:rFonts w:ascii="Segoe UI" w:hAnsi="Segoe UI" w:cs="Segoe UI"/>
          <w:sz w:val="24"/>
        </w:rPr>
      </w:pPr>
      <w:r>
        <w:rPr>
          <w:rFonts w:ascii="Segoe UI" w:hAnsi="Segoe UI" w:cs="Segoe UI"/>
          <w:sz w:val="24"/>
        </w:rPr>
        <w:t>How have you had an experience through language? Has your parents, grandparents or teachers said something to you that creates a distinct image for you? Write down three examples that you have heard.</w:t>
      </w:r>
    </w:p>
    <w:p w:rsidR="00E2439A" w:rsidRPr="00E2439A" w:rsidRDefault="00E2439A" w:rsidP="00290D92">
      <w:pPr>
        <w:rPr>
          <w:rFonts w:ascii="Segoe UI" w:hAnsi="Segoe UI" w:cs="Segoe UI"/>
          <w:i/>
          <w:sz w:val="24"/>
        </w:rPr>
      </w:pPr>
      <w:r>
        <w:rPr>
          <w:rFonts w:ascii="Segoe UI" w:hAnsi="Segoe UI" w:cs="Segoe UI"/>
          <w:i/>
          <w:sz w:val="24"/>
        </w:rPr>
        <w:t xml:space="preserve">E.g. </w:t>
      </w:r>
      <w:r w:rsidRPr="00E2439A">
        <w:rPr>
          <w:rFonts w:ascii="Segoe UI" w:hAnsi="Segoe UI" w:cs="Segoe UI"/>
          <w:i/>
          <w:sz w:val="24"/>
        </w:rPr>
        <w:t>“Fake it to you make it”</w:t>
      </w:r>
      <w:r>
        <w:rPr>
          <w:rFonts w:ascii="Segoe UI" w:hAnsi="Segoe UI" w:cs="Segoe UI"/>
          <w:i/>
          <w:sz w:val="24"/>
        </w:rPr>
        <w:t xml:space="preserve"> – what does it mean?</w:t>
      </w:r>
    </w:p>
    <w:p w:rsidR="00290D92" w:rsidRPr="00290D92" w:rsidRDefault="00290D92" w:rsidP="00290D92">
      <w:pPr>
        <w:spacing w:line="360" w:lineRule="auto"/>
      </w:pPr>
      <w:r>
        <w:rPr>
          <w:rFonts w:ascii="Segoe UI" w:hAnsi="Segoe UI" w:cs="Segoe U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90D92" w:rsidRPr="00290D92" w:rsidSect="00290D9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92"/>
    <w:rsid w:val="001F0249"/>
    <w:rsid w:val="00290D92"/>
    <w:rsid w:val="00602855"/>
    <w:rsid w:val="00E2439A"/>
    <w:rsid w:val="00F76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0AC6"/>
  <w15:docId w15:val="{A7F1D95C-6853-44E3-A9D3-6A8A324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D92"/>
    <w:rPr>
      <w:rFonts w:asciiTheme="majorHAnsi" w:eastAsiaTheme="majorEastAsia" w:hAnsiTheme="majorHAnsi" w:cstheme="majorBidi"/>
      <w:color w:val="17365D" w:themeColor="text2" w:themeShade="BF"/>
      <w:spacing w:val="5"/>
      <w:kern w:val="28"/>
      <w:sz w:val="52"/>
      <w:szCs w:val="52"/>
    </w:rPr>
  </w:style>
  <w:style w:type="paragraph" w:customStyle="1" w:styleId="NormalTABLE">
    <w:name w:val="NormalTABLE"/>
    <w:basedOn w:val="ListBullet"/>
    <w:qFormat/>
    <w:rsid w:val="00290D92"/>
    <w:pPr>
      <w:numPr>
        <w:numId w:val="0"/>
      </w:numPr>
      <w:tabs>
        <w:tab w:val="left" w:pos="425"/>
      </w:tabs>
      <w:spacing w:before="120" w:after="120" w:line="240" w:lineRule="auto"/>
      <w:contextualSpacing w:val="0"/>
    </w:pPr>
    <w:rPr>
      <w:rFonts w:ascii="Arial" w:eastAsia="Times New Roman" w:hAnsi="Arial" w:cs="Times New Roman"/>
      <w:sz w:val="20"/>
    </w:rPr>
  </w:style>
  <w:style w:type="table" w:styleId="TableGrid">
    <w:name w:val="Table Grid"/>
    <w:basedOn w:val="TableNormal"/>
    <w:uiPriority w:val="59"/>
    <w:rsid w:val="0029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290D92"/>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Sarah</dc:creator>
  <cp:lastModifiedBy>Purnell, Sarah</cp:lastModifiedBy>
  <cp:revision>3</cp:revision>
  <dcterms:created xsi:type="dcterms:W3CDTF">2017-06-16T01:29:00Z</dcterms:created>
  <dcterms:modified xsi:type="dcterms:W3CDTF">2017-06-16T01:33:00Z</dcterms:modified>
</cp:coreProperties>
</file>