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4" w:rsidRDefault="00C24635" w:rsidP="00164E4D">
      <w:pPr>
        <w:pStyle w:val="Title"/>
        <w:jc w:val="center"/>
      </w:pPr>
      <w:r>
        <w:t xml:space="preserve">Dulce </w:t>
      </w:r>
      <w:proofErr w:type="gramStart"/>
      <w:r>
        <w:t>Et</w:t>
      </w:r>
      <w:proofErr w:type="gramEnd"/>
      <w:r>
        <w:t xml:space="preserve"> Decorum Est</w:t>
      </w:r>
      <w:r w:rsidR="008E36B4">
        <w:t xml:space="preserve"> Analysis</w:t>
      </w:r>
    </w:p>
    <w:p w:rsidR="00626432" w:rsidRPr="00626432" w:rsidRDefault="00626432" w:rsidP="00626432">
      <w:pPr>
        <w:jc w:val="center"/>
        <w:rPr>
          <w:i/>
        </w:rPr>
      </w:pPr>
      <w:r>
        <w:rPr>
          <w:i/>
        </w:rPr>
        <w:t>Complete the table below. Add analysis and further techniques using your annotations from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50559" w:rsidTr="00150559">
        <w:tc>
          <w:tcPr>
            <w:tcW w:w="3543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TECHNIQUE</w:t>
            </w:r>
          </w:p>
          <w:p w:rsidR="00150559" w:rsidRPr="001933CA" w:rsidRDefault="00150559" w:rsidP="00626432">
            <w:pPr>
              <w:jc w:val="center"/>
              <w:rPr>
                <w:rFonts w:ascii="Segoe UI" w:hAnsi="Segoe UI" w:cs="Segoe UI"/>
              </w:rPr>
            </w:pPr>
            <w:r w:rsidRPr="001933CA">
              <w:rPr>
                <w:rFonts w:ascii="Segoe UI" w:hAnsi="Segoe UI" w:cs="Segoe UI"/>
                <w:sz w:val="20"/>
              </w:rPr>
              <w:t>(state technique)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EXAMPLE</w:t>
            </w:r>
          </w:p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(what is said/shown in the example)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EXPLAIN</w:t>
            </w:r>
          </w:p>
          <w:p w:rsidR="00150559" w:rsidRPr="001933CA" w:rsidRDefault="00164E4D" w:rsidP="00164E4D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  <w:sz w:val="20"/>
              </w:rPr>
              <w:t>(how it creates meaning</w:t>
            </w:r>
            <w:r w:rsidR="00150559" w:rsidRPr="001933CA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EVALUATE</w:t>
            </w:r>
          </w:p>
          <w:p w:rsidR="00150559" w:rsidRPr="001933CA" w:rsidRDefault="00150559" w:rsidP="00C66787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(put it all together</w:t>
            </w:r>
            <w:r w:rsidR="00164E4D">
              <w:rPr>
                <w:rFonts w:ascii="Segoe UI" w:hAnsi="Segoe UI" w:cs="Segoe UI"/>
                <w:sz w:val="20"/>
              </w:rPr>
              <w:t xml:space="preserve"> – Owen’s voice</w:t>
            </w:r>
            <w:r w:rsidRPr="001933CA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E85D3B" w:rsidTr="00150559">
        <w:tc>
          <w:tcPr>
            <w:tcW w:w="3543" w:type="dxa"/>
          </w:tcPr>
          <w:p w:rsidR="00E85D3B" w:rsidRPr="00E85D3B" w:rsidRDefault="00FC1262" w:rsidP="00E85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Title </w:t>
            </w:r>
            <w:r w:rsidR="005E02F2">
              <w:rPr>
                <w:sz w:val="24"/>
              </w:rPr>
              <w:t>–</w:t>
            </w:r>
            <w:r>
              <w:rPr>
                <w:sz w:val="24"/>
              </w:rPr>
              <w:t xml:space="preserve"> Allusion</w:t>
            </w:r>
            <w:r w:rsidR="005E02F2">
              <w:rPr>
                <w:sz w:val="24"/>
              </w:rPr>
              <w:t>, Irony</w:t>
            </w:r>
          </w:p>
        </w:tc>
        <w:tc>
          <w:tcPr>
            <w:tcW w:w="3543" w:type="dxa"/>
          </w:tcPr>
          <w:p w:rsidR="00E85D3B" w:rsidRPr="00E85D3B" w:rsidRDefault="00FC1262" w:rsidP="00E85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Dulce Et Decorum Est </w:t>
            </w:r>
          </w:p>
        </w:tc>
        <w:tc>
          <w:tcPr>
            <w:tcW w:w="3544" w:type="dxa"/>
          </w:tcPr>
          <w:p w:rsidR="00E85D3B" w:rsidRPr="00874EF4" w:rsidRDefault="00FC1262" w:rsidP="00E85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maxim alludes to Roman poet Horace. Owen refutes the maxim th</w:t>
            </w:r>
            <w:r w:rsidR="005E02F2">
              <w:rPr>
                <w:sz w:val="24"/>
              </w:rPr>
              <w:t>r</w:t>
            </w:r>
            <w:r>
              <w:rPr>
                <w:sz w:val="24"/>
              </w:rPr>
              <w:t xml:space="preserve">oughout the </w:t>
            </w:r>
            <w:r w:rsidR="005E02F2">
              <w:rPr>
                <w:sz w:val="24"/>
              </w:rPr>
              <w:t>elegy.</w:t>
            </w:r>
          </w:p>
        </w:tc>
        <w:tc>
          <w:tcPr>
            <w:tcW w:w="3544" w:type="dxa"/>
          </w:tcPr>
          <w:p w:rsidR="00E85D3B" w:rsidRPr="00874EF4" w:rsidRDefault="00E85D3B" w:rsidP="00626432">
            <w:pPr>
              <w:jc w:val="center"/>
              <w:rPr>
                <w:sz w:val="24"/>
              </w:rPr>
            </w:pPr>
          </w:p>
        </w:tc>
      </w:tr>
      <w:tr w:rsidR="00150559" w:rsidTr="00150559">
        <w:tc>
          <w:tcPr>
            <w:tcW w:w="3543" w:type="dxa"/>
          </w:tcPr>
          <w:p w:rsidR="002B44F2" w:rsidRDefault="005E02F2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Simile</w:t>
            </w:r>
          </w:p>
          <w:p w:rsidR="005E02F2" w:rsidRPr="00874EF4" w:rsidRDefault="005E02F2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Visual imagery</w:t>
            </w:r>
          </w:p>
        </w:tc>
        <w:tc>
          <w:tcPr>
            <w:tcW w:w="3543" w:type="dxa"/>
          </w:tcPr>
          <w:p w:rsidR="00164E4D" w:rsidRPr="005E02F2" w:rsidRDefault="005E02F2" w:rsidP="005E0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‘Bent double, like old beggars under sacks’</w:t>
            </w:r>
          </w:p>
        </w:tc>
        <w:tc>
          <w:tcPr>
            <w:tcW w:w="3544" w:type="dxa"/>
          </w:tcPr>
          <w:p w:rsidR="002B44F2" w:rsidRPr="00874EF4" w:rsidRDefault="005E02F2" w:rsidP="00150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Contrast to the epitome of masculinity. Physically exhausted.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50559" w:rsidRPr="00874EF4" w:rsidRDefault="00150559" w:rsidP="00150559">
            <w:pPr>
              <w:jc w:val="center"/>
              <w:rPr>
                <w:sz w:val="24"/>
              </w:rPr>
            </w:pPr>
          </w:p>
        </w:tc>
      </w:tr>
      <w:tr w:rsidR="00150559" w:rsidTr="00150559">
        <w:tc>
          <w:tcPr>
            <w:tcW w:w="3543" w:type="dxa"/>
          </w:tcPr>
          <w:p w:rsidR="002B44F2" w:rsidRPr="00874EF4" w:rsidRDefault="002B44F2" w:rsidP="0015055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2B44F2" w:rsidRPr="00874EF4" w:rsidRDefault="002B44F2" w:rsidP="0015055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B44F2" w:rsidRPr="00874EF4" w:rsidRDefault="002B44F2" w:rsidP="0015055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50559" w:rsidRPr="00874EF4" w:rsidRDefault="00150559" w:rsidP="00874EF4">
            <w:pPr>
              <w:rPr>
                <w:sz w:val="24"/>
              </w:rPr>
            </w:pPr>
          </w:p>
        </w:tc>
      </w:tr>
      <w:tr w:rsidR="00150559" w:rsidTr="00150559">
        <w:tc>
          <w:tcPr>
            <w:tcW w:w="3543" w:type="dxa"/>
          </w:tcPr>
          <w:p w:rsidR="00150559" w:rsidRPr="00874EF4" w:rsidRDefault="00150559" w:rsidP="0015055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E85D3B" w:rsidRPr="00E85D3B" w:rsidRDefault="00E85D3B" w:rsidP="00C24635">
            <w:pPr>
              <w:pStyle w:val="ListParagraph"/>
              <w:rPr>
                <w:sz w:val="24"/>
              </w:rPr>
            </w:pPr>
          </w:p>
        </w:tc>
        <w:tc>
          <w:tcPr>
            <w:tcW w:w="3544" w:type="dxa"/>
          </w:tcPr>
          <w:p w:rsidR="00DB6099" w:rsidRPr="00874EF4" w:rsidRDefault="00DB6099" w:rsidP="00626432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4EF4" w:rsidRPr="00874EF4" w:rsidRDefault="00874EF4" w:rsidP="00874EF4">
            <w:pPr>
              <w:jc w:val="center"/>
              <w:rPr>
                <w:sz w:val="24"/>
              </w:rPr>
            </w:pPr>
          </w:p>
        </w:tc>
      </w:tr>
      <w:tr w:rsidR="00626432" w:rsidTr="00150559">
        <w:tc>
          <w:tcPr>
            <w:tcW w:w="3543" w:type="dxa"/>
          </w:tcPr>
          <w:p w:rsidR="00626432" w:rsidRDefault="00626432" w:rsidP="0015055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626432" w:rsidRDefault="00626432" w:rsidP="00C24635">
            <w:pPr>
              <w:pStyle w:val="ListParagraph"/>
              <w:rPr>
                <w:sz w:val="24"/>
              </w:rPr>
            </w:pPr>
          </w:p>
        </w:tc>
        <w:tc>
          <w:tcPr>
            <w:tcW w:w="3544" w:type="dxa"/>
          </w:tcPr>
          <w:p w:rsidR="00626432" w:rsidRDefault="00626432" w:rsidP="00626432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626432" w:rsidRPr="00874EF4" w:rsidRDefault="00626432" w:rsidP="00874EF4">
            <w:pPr>
              <w:jc w:val="center"/>
              <w:rPr>
                <w:sz w:val="24"/>
              </w:rPr>
            </w:pPr>
          </w:p>
        </w:tc>
      </w:tr>
    </w:tbl>
    <w:p w:rsidR="00150559" w:rsidRDefault="00150559" w:rsidP="00150559"/>
    <w:sectPr w:rsidR="00150559" w:rsidSect="00150559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7D7"/>
    <w:multiLevelType w:val="hybridMultilevel"/>
    <w:tmpl w:val="8B362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1C63"/>
    <w:multiLevelType w:val="hybridMultilevel"/>
    <w:tmpl w:val="81E0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AEF"/>
    <w:multiLevelType w:val="hybridMultilevel"/>
    <w:tmpl w:val="3FA04C78"/>
    <w:lvl w:ilvl="0" w:tplc="3B48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24B98"/>
    <w:multiLevelType w:val="hybridMultilevel"/>
    <w:tmpl w:val="831090EC"/>
    <w:lvl w:ilvl="0" w:tplc="3B48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9"/>
    <w:rsid w:val="00056447"/>
    <w:rsid w:val="00150559"/>
    <w:rsid w:val="00164E4D"/>
    <w:rsid w:val="002B44F2"/>
    <w:rsid w:val="00324400"/>
    <w:rsid w:val="003F7D16"/>
    <w:rsid w:val="004F548D"/>
    <w:rsid w:val="005E02F2"/>
    <w:rsid w:val="00626432"/>
    <w:rsid w:val="006E336A"/>
    <w:rsid w:val="00874EF4"/>
    <w:rsid w:val="00881CC2"/>
    <w:rsid w:val="008E36B4"/>
    <w:rsid w:val="00C24635"/>
    <w:rsid w:val="00C472B4"/>
    <w:rsid w:val="00DB6099"/>
    <w:rsid w:val="00E85D3B"/>
    <w:rsid w:val="00F22486"/>
    <w:rsid w:val="00FB64F2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3</cp:revision>
  <cp:lastPrinted>2016-05-09T01:43:00Z</cp:lastPrinted>
  <dcterms:created xsi:type="dcterms:W3CDTF">2016-06-27T06:03:00Z</dcterms:created>
  <dcterms:modified xsi:type="dcterms:W3CDTF">2016-06-27T06:16:00Z</dcterms:modified>
</cp:coreProperties>
</file>